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3"/>
        <w:gridCol w:w="8675"/>
      </w:tblGrid>
      <w:tr w:rsidR="00D41FEF" w14:paraId="563203BB" w14:textId="77777777" w:rsidTr="00AD0A5A">
        <w:tc>
          <w:tcPr>
            <w:tcW w:w="1423" w:type="dxa"/>
          </w:tcPr>
          <w:p w14:paraId="1F993F9E" w14:textId="46153BAF" w:rsidR="00D41FEF" w:rsidRDefault="00D41FEF" w:rsidP="00D709E9">
            <w:pPr>
              <w:tabs>
                <w:tab w:val="left" w:pos="5670"/>
              </w:tabs>
              <w:ind w:left="-113"/>
              <w:jc w:val="both"/>
              <w:rPr>
                <w:rFonts w:ascii="Century Gothic" w:hAnsi="Century Gothic"/>
                <w:sz w:val="22"/>
                <w:szCs w:val="22"/>
              </w:rPr>
            </w:pPr>
            <w:r>
              <w:rPr>
                <w:rFonts w:ascii="Century Gothic" w:hAnsi="Century Gothic"/>
                <w:noProof/>
                <w:sz w:val="22"/>
                <w:szCs w:val="22"/>
              </w:rPr>
              <w:drawing>
                <wp:inline distT="0" distB="0" distL="0" distR="0" wp14:anchorId="1DF2AC6E" wp14:editId="3FCDD52D">
                  <wp:extent cx="900000" cy="104978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Gresi-Noi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1049789"/>
                          </a:xfrm>
                          <a:prstGeom prst="rect">
                            <a:avLst/>
                          </a:prstGeom>
                        </pic:spPr>
                      </pic:pic>
                    </a:graphicData>
                  </a:graphic>
                </wp:inline>
              </w:drawing>
            </w:r>
          </w:p>
        </w:tc>
        <w:tc>
          <w:tcPr>
            <w:tcW w:w="8675" w:type="dxa"/>
            <w:vAlign w:val="center"/>
          </w:tcPr>
          <w:p w14:paraId="65F9700D" w14:textId="7CC1C248" w:rsidR="00D41FEF" w:rsidRDefault="00D41FEF" w:rsidP="00D41FEF">
            <w:pPr>
              <w:tabs>
                <w:tab w:val="left" w:pos="5670"/>
              </w:tabs>
              <w:jc w:val="center"/>
              <w:rPr>
                <w:rFonts w:ascii="Century Gothic" w:hAnsi="Century Gothic"/>
                <w:sz w:val="36"/>
                <w:szCs w:val="36"/>
              </w:rPr>
            </w:pPr>
            <w:r w:rsidRPr="00AC0CAE">
              <w:rPr>
                <w:rFonts w:ascii="Century Gothic" w:hAnsi="Century Gothic"/>
                <w:sz w:val="36"/>
                <w:szCs w:val="36"/>
              </w:rPr>
              <w:t>CO</w:t>
            </w:r>
            <w:r w:rsidR="00D5384C">
              <w:rPr>
                <w:rFonts w:ascii="Century Gothic" w:hAnsi="Century Gothic"/>
                <w:sz w:val="36"/>
                <w:szCs w:val="36"/>
              </w:rPr>
              <w:t>NTRAT</w:t>
            </w:r>
          </w:p>
          <w:sdt>
            <w:sdtPr>
              <w:rPr>
                <w:rStyle w:val="Style2"/>
              </w:rPr>
              <w:id w:val="-1908833642"/>
              <w:placeholder>
                <w:docPart w:val="65F4165BE38E4929908B4162DDFBBAAE"/>
              </w:placeholder>
            </w:sdtPr>
            <w:sdtEndPr>
              <w:rPr>
                <w:rStyle w:val="Policepardfaut"/>
                <w:rFonts w:ascii="Times New Roman" w:hAnsi="Times New Roman"/>
                <w:sz w:val="40"/>
                <w:szCs w:val="40"/>
              </w:rPr>
            </w:sdtEndPr>
            <w:sdtContent>
              <w:p w14:paraId="2D4C943E" w14:textId="7AD44247" w:rsidR="00D41FEF" w:rsidRDefault="00D5384C" w:rsidP="00D41FEF">
                <w:pPr>
                  <w:tabs>
                    <w:tab w:val="left" w:pos="5670"/>
                  </w:tabs>
                  <w:jc w:val="center"/>
                  <w:rPr>
                    <w:rFonts w:ascii="Century Gothic" w:hAnsi="Century Gothic"/>
                    <w:sz w:val="40"/>
                    <w:szCs w:val="40"/>
                  </w:rPr>
                </w:pPr>
                <w:r>
                  <w:rPr>
                    <w:rStyle w:val="Style2"/>
                  </w:rPr>
                  <w:t>P</w:t>
                </w:r>
                <w:r w:rsidR="005C1493">
                  <w:rPr>
                    <w:rStyle w:val="Style2"/>
                  </w:rPr>
                  <w:t>rêt d’un broyeur de végétaux</w:t>
                </w:r>
              </w:p>
            </w:sdtContent>
          </w:sdt>
          <w:p w14:paraId="6DDFC91D" w14:textId="4BEF1CAD" w:rsidR="00D41FEF" w:rsidRDefault="00D41FEF" w:rsidP="00D41FEF">
            <w:pPr>
              <w:tabs>
                <w:tab w:val="left" w:pos="5670"/>
              </w:tabs>
              <w:jc w:val="center"/>
              <w:rPr>
                <w:rFonts w:ascii="Century Gothic" w:hAnsi="Century Gothic"/>
                <w:sz w:val="22"/>
                <w:szCs w:val="22"/>
              </w:rPr>
            </w:pPr>
          </w:p>
          <w:p w14:paraId="7CC3C638" w14:textId="77777777" w:rsidR="00D5384C" w:rsidRDefault="00D5384C" w:rsidP="00D5384C">
            <w:pPr>
              <w:pStyle w:val="Corpsdetexte"/>
              <w:spacing w:before="2"/>
              <w:ind w:left="140"/>
            </w:pPr>
            <w:r>
              <w:t>Annexe</w:t>
            </w:r>
            <w:r>
              <w:rPr>
                <w:spacing w:val="-7"/>
              </w:rPr>
              <w:t xml:space="preserve"> </w:t>
            </w:r>
            <w:r>
              <w:t>1</w:t>
            </w:r>
            <w:r>
              <w:rPr>
                <w:spacing w:val="-4"/>
              </w:rPr>
              <w:t xml:space="preserve"> </w:t>
            </w:r>
            <w:r>
              <w:t>à</w:t>
            </w:r>
            <w:r>
              <w:rPr>
                <w:spacing w:val="-4"/>
              </w:rPr>
              <w:t xml:space="preserve"> </w:t>
            </w:r>
            <w:r>
              <w:t>la</w:t>
            </w:r>
            <w:r>
              <w:rPr>
                <w:spacing w:val="-4"/>
              </w:rPr>
              <w:t xml:space="preserve"> </w:t>
            </w:r>
            <w:r>
              <w:t>Convention</w:t>
            </w:r>
            <w:r>
              <w:rPr>
                <w:spacing w:val="-5"/>
              </w:rPr>
              <w:t xml:space="preserve"> </w:t>
            </w:r>
            <w:r>
              <w:t>de</w:t>
            </w:r>
            <w:r>
              <w:rPr>
                <w:spacing w:val="-4"/>
              </w:rPr>
              <w:t xml:space="preserve"> </w:t>
            </w:r>
            <w:r>
              <w:t>mise</w:t>
            </w:r>
            <w:r>
              <w:rPr>
                <w:spacing w:val="-4"/>
              </w:rPr>
              <w:t xml:space="preserve"> </w:t>
            </w:r>
            <w:r>
              <w:t>à</w:t>
            </w:r>
            <w:r>
              <w:rPr>
                <w:spacing w:val="-4"/>
              </w:rPr>
              <w:t xml:space="preserve"> </w:t>
            </w:r>
            <w:r>
              <w:t>disposition</w:t>
            </w:r>
            <w:r>
              <w:rPr>
                <w:spacing w:val="-5"/>
              </w:rPr>
              <w:t xml:space="preserve"> </w:t>
            </w:r>
            <w:r>
              <w:t>d’un</w:t>
            </w:r>
            <w:r>
              <w:rPr>
                <w:spacing w:val="-5"/>
              </w:rPr>
              <w:t xml:space="preserve"> </w:t>
            </w:r>
            <w:r>
              <w:t>broyeur</w:t>
            </w:r>
            <w:r>
              <w:rPr>
                <w:spacing w:val="-4"/>
              </w:rPr>
              <w:t xml:space="preserve"> </w:t>
            </w:r>
            <w:r>
              <w:t>de</w:t>
            </w:r>
            <w:r>
              <w:rPr>
                <w:spacing w:val="-4"/>
              </w:rPr>
              <w:t xml:space="preserve"> </w:t>
            </w:r>
            <w:r>
              <w:t>déchets</w:t>
            </w:r>
            <w:r>
              <w:rPr>
                <w:spacing w:val="-4"/>
              </w:rPr>
              <w:t xml:space="preserve"> </w:t>
            </w:r>
            <w:r>
              <w:rPr>
                <w:spacing w:val="-2"/>
              </w:rPr>
              <w:t>verts</w:t>
            </w:r>
          </w:p>
          <w:p w14:paraId="552A6358" w14:textId="77777777" w:rsidR="00D41FEF" w:rsidRDefault="00D41FEF" w:rsidP="00D41FEF">
            <w:pPr>
              <w:tabs>
                <w:tab w:val="left" w:pos="5670"/>
              </w:tabs>
              <w:jc w:val="center"/>
              <w:rPr>
                <w:rFonts w:ascii="Century Gothic" w:hAnsi="Century Gothic"/>
                <w:sz w:val="22"/>
                <w:szCs w:val="22"/>
              </w:rPr>
            </w:pPr>
          </w:p>
        </w:tc>
      </w:tr>
    </w:tbl>
    <w:p w14:paraId="78875E3B" w14:textId="77777777" w:rsidR="00781B8E" w:rsidRDefault="00781B8E" w:rsidP="00D709E9">
      <w:pPr>
        <w:tabs>
          <w:tab w:val="left" w:pos="5670"/>
        </w:tabs>
        <w:jc w:val="both"/>
        <w:rPr>
          <w:rFonts w:ascii="Century Gothic" w:hAnsi="Century Gothic"/>
          <w:sz w:val="22"/>
          <w:szCs w:val="22"/>
        </w:rPr>
      </w:pPr>
    </w:p>
    <w:p w14:paraId="7A6FD796" w14:textId="77777777" w:rsidR="00D41FEF" w:rsidRPr="00FA028D" w:rsidRDefault="00D41FEF" w:rsidP="00D709E9">
      <w:pPr>
        <w:tabs>
          <w:tab w:val="left" w:pos="5670"/>
        </w:tabs>
        <w:jc w:val="both"/>
        <w:rPr>
          <w:rFonts w:ascii="Century Gothic" w:hAnsi="Century Gothic"/>
          <w:sz w:val="22"/>
          <w:szCs w:val="22"/>
        </w:rPr>
      </w:pPr>
    </w:p>
    <w:p w14:paraId="7C36F790" w14:textId="77777777" w:rsidR="00971C83" w:rsidRPr="00D9180B" w:rsidRDefault="00D71776" w:rsidP="00D709E9">
      <w:pPr>
        <w:tabs>
          <w:tab w:val="left" w:pos="5670"/>
        </w:tabs>
        <w:jc w:val="both"/>
        <w:rPr>
          <w:rFonts w:ascii="Century Gothic" w:hAnsi="Century Gothic"/>
          <w:b/>
          <w:sz w:val="22"/>
          <w:szCs w:val="22"/>
        </w:rPr>
      </w:pPr>
      <w:r w:rsidRPr="00D9180B">
        <w:rPr>
          <w:rFonts w:ascii="Century Gothic" w:hAnsi="Century Gothic"/>
          <w:b/>
          <w:sz w:val="22"/>
          <w:szCs w:val="22"/>
        </w:rPr>
        <w:t xml:space="preserve">Entre les soussignés : </w:t>
      </w:r>
    </w:p>
    <w:p w14:paraId="63C45283" w14:textId="77777777" w:rsidR="00D709E9" w:rsidRPr="00D9180B" w:rsidRDefault="00D709E9" w:rsidP="00D709E9">
      <w:pPr>
        <w:tabs>
          <w:tab w:val="left" w:pos="5670"/>
        </w:tabs>
        <w:jc w:val="both"/>
        <w:rPr>
          <w:rFonts w:ascii="Century Gothic" w:hAnsi="Century Gothic"/>
          <w:b/>
          <w:sz w:val="22"/>
          <w:szCs w:val="22"/>
        </w:rPr>
      </w:pPr>
    </w:p>
    <w:p w14:paraId="7D9E4786" w14:textId="77777777" w:rsidR="00D71776" w:rsidRPr="00D9180B" w:rsidRDefault="00E77278" w:rsidP="00D709E9">
      <w:pPr>
        <w:tabs>
          <w:tab w:val="left" w:pos="5670"/>
        </w:tabs>
        <w:ind w:left="1134"/>
        <w:jc w:val="both"/>
        <w:rPr>
          <w:rFonts w:ascii="Century Gothic" w:hAnsi="Century Gothic"/>
          <w:sz w:val="22"/>
          <w:szCs w:val="22"/>
        </w:rPr>
      </w:pPr>
      <w:r w:rsidRPr="00D9180B">
        <w:rPr>
          <w:rFonts w:ascii="Century Gothic" w:hAnsi="Century Gothic"/>
          <w:b/>
          <w:sz w:val="22"/>
          <w:szCs w:val="22"/>
        </w:rPr>
        <w:t>La c</w:t>
      </w:r>
      <w:r w:rsidR="00D71776" w:rsidRPr="00D9180B">
        <w:rPr>
          <w:rFonts w:ascii="Century Gothic" w:hAnsi="Century Gothic"/>
          <w:b/>
          <w:sz w:val="22"/>
          <w:szCs w:val="22"/>
        </w:rPr>
        <w:t xml:space="preserve">ommunauté de </w:t>
      </w:r>
      <w:r w:rsidRPr="00D9180B">
        <w:rPr>
          <w:rFonts w:ascii="Century Gothic" w:hAnsi="Century Gothic"/>
          <w:b/>
          <w:sz w:val="22"/>
          <w:szCs w:val="22"/>
        </w:rPr>
        <w:t>c</w:t>
      </w:r>
      <w:r w:rsidR="00D71776" w:rsidRPr="00D9180B">
        <w:rPr>
          <w:rFonts w:ascii="Century Gothic" w:hAnsi="Century Gothic"/>
          <w:b/>
          <w:sz w:val="22"/>
          <w:szCs w:val="22"/>
        </w:rPr>
        <w:t xml:space="preserve">ommunes </w:t>
      </w:r>
      <w:r w:rsidR="00EB6D3B" w:rsidRPr="00D9180B">
        <w:rPr>
          <w:rFonts w:ascii="Century Gothic" w:hAnsi="Century Gothic"/>
          <w:b/>
          <w:sz w:val="22"/>
          <w:szCs w:val="22"/>
        </w:rPr>
        <w:t>Le</w:t>
      </w:r>
      <w:r w:rsidR="00D71776" w:rsidRPr="00D9180B">
        <w:rPr>
          <w:rFonts w:ascii="Century Gothic" w:hAnsi="Century Gothic"/>
          <w:b/>
          <w:sz w:val="22"/>
          <w:szCs w:val="22"/>
        </w:rPr>
        <w:t xml:space="preserve"> Grésivaudan</w:t>
      </w:r>
      <w:r w:rsidR="00D71776" w:rsidRPr="00D9180B">
        <w:rPr>
          <w:rFonts w:ascii="Century Gothic" w:hAnsi="Century Gothic"/>
          <w:sz w:val="22"/>
          <w:szCs w:val="22"/>
        </w:rPr>
        <w:t xml:space="preserve">, </w:t>
      </w:r>
    </w:p>
    <w:p w14:paraId="3C2ADB03" w14:textId="1BF32CA3" w:rsidR="00D71776" w:rsidRPr="00D9180B" w:rsidRDefault="00D71776" w:rsidP="00D709E9">
      <w:pPr>
        <w:tabs>
          <w:tab w:val="left" w:pos="5670"/>
        </w:tabs>
        <w:ind w:left="1134"/>
        <w:jc w:val="both"/>
        <w:rPr>
          <w:rFonts w:ascii="Century Gothic" w:hAnsi="Century Gothic"/>
          <w:sz w:val="22"/>
          <w:szCs w:val="22"/>
        </w:rPr>
      </w:pPr>
      <w:proofErr w:type="gramStart"/>
      <w:r w:rsidRPr="00D9180B">
        <w:rPr>
          <w:rFonts w:ascii="Century Gothic" w:hAnsi="Century Gothic"/>
          <w:sz w:val="22"/>
          <w:szCs w:val="22"/>
        </w:rPr>
        <w:t>représe</w:t>
      </w:r>
      <w:r w:rsidR="00A97E5A" w:rsidRPr="00D9180B">
        <w:rPr>
          <w:rFonts w:ascii="Century Gothic" w:hAnsi="Century Gothic"/>
          <w:sz w:val="22"/>
          <w:szCs w:val="22"/>
        </w:rPr>
        <w:t>ntée</w:t>
      </w:r>
      <w:proofErr w:type="gramEnd"/>
      <w:r w:rsidR="00A97E5A" w:rsidRPr="00D9180B">
        <w:rPr>
          <w:rFonts w:ascii="Century Gothic" w:hAnsi="Century Gothic"/>
          <w:sz w:val="22"/>
          <w:szCs w:val="22"/>
        </w:rPr>
        <w:t xml:space="preserve"> par son Président, </w:t>
      </w:r>
      <w:r w:rsidR="00A97E5A" w:rsidRPr="00657B12">
        <w:rPr>
          <w:rFonts w:ascii="Century Gothic" w:hAnsi="Century Gothic"/>
          <w:b/>
          <w:sz w:val="22"/>
          <w:szCs w:val="22"/>
        </w:rPr>
        <w:t>M.</w:t>
      </w:r>
      <w:r w:rsidRPr="00D9180B">
        <w:rPr>
          <w:rFonts w:ascii="Century Gothic" w:hAnsi="Century Gothic"/>
          <w:sz w:val="22"/>
          <w:szCs w:val="22"/>
        </w:rPr>
        <w:t xml:space="preserve"> </w:t>
      </w:r>
      <w:r w:rsidR="00657B12">
        <w:rPr>
          <w:rFonts w:ascii="Century Gothic" w:hAnsi="Century Gothic"/>
          <w:b/>
          <w:sz w:val="22"/>
          <w:szCs w:val="22"/>
        </w:rPr>
        <w:t>Henri BAILE</w:t>
      </w:r>
      <w:r w:rsidRPr="00D9180B">
        <w:rPr>
          <w:rFonts w:ascii="Century Gothic" w:hAnsi="Century Gothic"/>
          <w:sz w:val="22"/>
          <w:szCs w:val="22"/>
        </w:rPr>
        <w:t xml:space="preserve"> </w:t>
      </w:r>
    </w:p>
    <w:p w14:paraId="5320DB54" w14:textId="77777777" w:rsidR="00D71776" w:rsidRPr="00D9180B" w:rsidRDefault="00D71776" w:rsidP="00D709E9">
      <w:pPr>
        <w:tabs>
          <w:tab w:val="left" w:pos="5670"/>
        </w:tabs>
        <w:ind w:left="1134"/>
        <w:jc w:val="both"/>
        <w:rPr>
          <w:rFonts w:ascii="Century Gothic" w:hAnsi="Century Gothic"/>
          <w:sz w:val="22"/>
          <w:szCs w:val="22"/>
        </w:rPr>
      </w:pPr>
      <w:proofErr w:type="gramStart"/>
      <w:r w:rsidRPr="00D9180B">
        <w:rPr>
          <w:rFonts w:ascii="Century Gothic" w:hAnsi="Century Gothic"/>
          <w:sz w:val="22"/>
          <w:szCs w:val="22"/>
        </w:rPr>
        <w:t>dont</w:t>
      </w:r>
      <w:proofErr w:type="gramEnd"/>
      <w:r w:rsidRPr="00D9180B">
        <w:rPr>
          <w:rFonts w:ascii="Century Gothic" w:hAnsi="Century Gothic"/>
          <w:sz w:val="22"/>
          <w:szCs w:val="22"/>
        </w:rPr>
        <w:t xml:space="preserve"> le siège est situé </w:t>
      </w:r>
      <w:r w:rsidR="006C2F43" w:rsidRPr="00D9180B">
        <w:rPr>
          <w:rFonts w:ascii="Century Gothic" w:hAnsi="Century Gothic"/>
          <w:sz w:val="22"/>
          <w:szCs w:val="22"/>
        </w:rPr>
        <w:t>3</w:t>
      </w:r>
      <w:r w:rsidR="003065D3" w:rsidRPr="00D9180B">
        <w:rPr>
          <w:rFonts w:ascii="Century Gothic" w:hAnsi="Century Gothic"/>
          <w:sz w:val="22"/>
          <w:szCs w:val="22"/>
        </w:rPr>
        <w:t>9</w:t>
      </w:r>
      <w:r w:rsidR="006C2F43" w:rsidRPr="00D9180B">
        <w:rPr>
          <w:rFonts w:ascii="Century Gothic" w:hAnsi="Century Gothic"/>
          <w:sz w:val="22"/>
          <w:szCs w:val="22"/>
        </w:rPr>
        <w:t>0,</w:t>
      </w:r>
      <w:r w:rsidRPr="00D9180B">
        <w:rPr>
          <w:rFonts w:ascii="Century Gothic" w:hAnsi="Century Gothic"/>
          <w:sz w:val="22"/>
          <w:szCs w:val="22"/>
        </w:rPr>
        <w:t xml:space="preserve"> rue </w:t>
      </w:r>
      <w:r w:rsidR="006C2F43" w:rsidRPr="00D9180B">
        <w:rPr>
          <w:rFonts w:ascii="Century Gothic" w:hAnsi="Century Gothic"/>
          <w:sz w:val="22"/>
          <w:szCs w:val="22"/>
        </w:rPr>
        <w:t>Henri Fabre</w:t>
      </w:r>
      <w:r w:rsidRPr="00D9180B">
        <w:rPr>
          <w:rFonts w:ascii="Century Gothic" w:hAnsi="Century Gothic"/>
          <w:sz w:val="22"/>
          <w:szCs w:val="22"/>
        </w:rPr>
        <w:t xml:space="preserve"> - 3892</w:t>
      </w:r>
      <w:r w:rsidR="006C2F43" w:rsidRPr="00D9180B">
        <w:rPr>
          <w:rFonts w:ascii="Century Gothic" w:hAnsi="Century Gothic"/>
          <w:sz w:val="22"/>
          <w:szCs w:val="22"/>
        </w:rPr>
        <w:t>6</w:t>
      </w:r>
      <w:r w:rsidRPr="00D9180B">
        <w:rPr>
          <w:rFonts w:ascii="Century Gothic" w:hAnsi="Century Gothic"/>
          <w:sz w:val="22"/>
          <w:szCs w:val="22"/>
        </w:rPr>
        <w:t xml:space="preserve"> CROLLES</w:t>
      </w:r>
      <w:r w:rsidR="006C2F43" w:rsidRPr="00D9180B">
        <w:rPr>
          <w:rFonts w:ascii="Century Gothic" w:hAnsi="Century Gothic"/>
          <w:sz w:val="22"/>
          <w:szCs w:val="22"/>
        </w:rPr>
        <w:t xml:space="preserve"> cedex</w:t>
      </w:r>
      <w:r w:rsidRPr="00D9180B">
        <w:rPr>
          <w:rFonts w:ascii="Century Gothic" w:hAnsi="Century Gothic"/>
          <w:sz w:val="22"/>
          <w:szCs w:val="22"/>
        </w:rPr>
        <w:t xml:space="preserve">, </w:t>
      </w:r>
    </w:p>
    <w:p w14:paraId="2E8B0C2B" w14:textId="6EC06202" w:rsidR="00565D06" w:rsidRPr="00D9180B" w:rsidRDefault="00D71776" w:rsidP="00D25CE2">
      <w:pPr>
        <w:tabs>
          <w:tab w:val="left" w:pos="5670"/>
        </w:tabs>
        <w:ind w:left="1134"/>
        <w:rPr>
          <w:rFonts w:ascii="Century Gothic" w:hAnsi="Century Gothic"/>
          <w:sz w:val="22"/>
          <w:szCs w:val="22"/>
        </w:rPr>
      </w:pPr>
      <w:r w:rsidRPr="00D9180B">
        <w:rPr>
          <w:rFonts w:ascii="Century Gothic" w:hAnsi="Century Gothic"/>
          <w:sz w:val="22"/>
          <w:szCs w:val="22"/>
        </w:rPr>
        <w:t xml:space="preserve">agissant en vertu de la délibération </w:t>
      </w:r>
      <w:sdt>
        <w:sdtPr>
          <w:rPr>
            <w:rFonts w:ascii="Century Gothic" w:hAnsi="Century Gothic"/>
            <w:sz w:val="22"/>
            <w:szCs w:val="22"/>
          </w:rPr>
          <w:id w:val="712933698"/>
          <w:placeholder>
            <w:docPart w:val="ECA9E3137F2145709643CF7005F72DC0"/>
          </w:placeholder>
        </w:sdtPr>
        <w:sdtEndPr/>
        <w:sdtContent>
          <w:r w:rsidR="003C2391">
            <w:rPr>
              <w:rFonts w:ascii="Century Gothic" w:hAnsi="Century Gothic"/>
              <w:sz w:val="22"/>
              <w:szCs w:val="22"/>
            </w:rPr>
            <w:t>DEL-2021-0285</w:t>
          </w:r>
        </w:sdtContent>
      </w:sdt>
      <w:r w:rsidR="00D25CE2" w:rsidRPr="00D9180B">
        <w:rPr>
          <w:rFonts w:ascii="Century Gothic" w:hAnsi="Century Gothic"/>
          <w:sz w:val="22"/>
          <w:szCs w:val="22"/>
        </w:rPr>
        <w:t xml:space="preserve"> </w:t>
      </w:r>
      <w:r w:rsidRPr="00D9180B">
        <w:rPr>
          <w:rFonts w:ascii="Century Gothic" w:hAnsi="Century Gothic"/>
          <w:sz w:val="22"/>
          <w:szCs w:val="22"/>
        </w:rPr>
        <w:t>du</w:t>
      </w:r>
      <w:r w:rsidR="00D25CE2" w:rsidRPr="00D9180B">
        <w:rPr>
          <w:rFonts w:ascii="Century Gothic" w:hAnsi="Century Gothic"/>
          <w:b/>
          <w:color w:val="FF0000"/>
          <w:sz w:val="22"/>
          <w:szCs w:val="22"/>
        </w:rPr>
        <w:t xml:space="preserve"> </w:t>
      </w:r>
      <w:sdt>
        <w:sdtPr>
          <w:rPr>
            <w:rFonts w:ascii="Century Gothic" w:hAnsi="Century Gothic"/>
            <w:sz w:val="22"/>
            <w:szCs w:val="22"/>
          </w:rPr>
          <w:id w:val="-1661065085"/>
          <w:placeholder>
            <w:docPart w:val="67C7D458C0F84DF0AF312941E47BE824"/>
          </w:placeholder>
        </w:sdtPr>
        <w:sdtEndPr/>
        <w:sdtContent>
          <w:r w:rsidR="003C2391">
            <w:rPr>
              <w:rFonts w:ascii="Century Gothic" w:hAnsi="Century Gothic"/>
              <w:sz w:val="22"/>
              <w:szCs w:val="22"/>
            </w:rPr>
            <w:t>27 septembre 2021</w:t>
          </w:r>
        </w:sdtContent>
      </w:sdt>
    </w:p>
    <w:p w14:paraId="275EA19E" w14:textId="77777777" w:rsidR="00F13ADE" w:rsidRPr="00D9180B" w:rsidRDefault="00F13ADE" w:rsidP="00D709E9">
      <w:pPr>
        <w:tabs>
          <w:tab w:val="left" w:pos="5670"/>
        </w:tabs>
        <w:jc w:val="both"/>
        <w:rPr>
          <w:rFonts w:ascii="Century Gothic" w:hAnsi="Century Gothic"/>
          <w:sz w:val="22"/>
          <w:szCs w:val="22"/>
        </w:rPr>
      </w:pPr>
    </w:p>
    <w:p w14:paraId="746AF5A0" w14:textId="77777777" w:rsidR="00D71776" w:rsidRPr="00D9180B" w:rsidRDefault="00D71776" w:rsidP="00D709E9">
      <w:pPr>
        <w:tabs>
          <w:tab w:val="left" w:pos="5670"/>
        </w:tabs>
        <w:jc w:val="both"/>
        <w:rPr>
          <w:rFonts w:ascii="Century Gothic" w:hAnsi="Century Gothic"/>
          <w:i/>
          <w:sz w:val="22"/>
          <w:szCs w:val="22"/>
        </w:rPr>
      </w:pPr>
      <w:r w:rsidRPr="00D9180B">
        <w:rPr>
          <w:rFonts w:ascii="Century Gothic" w:hAnsi="Century Gothic"/>
          <w:i/>
          <w:sz w:val="22"/>
          <w:szCs w:val="22"/>
        </w:rPr>
        <w:t>Ci-après désigné</w:t>
      </w:r>
      <w:r w:rsidR="005F2577" w:rsidRPr="00D9180B">
        <w:rPr>
          <w:rFonts w:ascii="Century Gothic" w:hAnsi="Century Gothic"/>
          <w:i/>
          <w:sz w:val="22"/>
          <w:szCs w:val="22"/>
        </w:rPr>
        <w:t>e</w:t>
      </w:r>
      <w:r w:rsidRPr="00D9180B">
        <w:rPr>
          <w:rFonts w:ascii="Century Gothic" w:hAnsi="Century Gothic"/>
          <w:i/>
          <w:sz w:val="22"/>
          <w:szCs w:val="22"/>
        </w:rPr>
        <w:t xml:space="preserve"> Le Grésivaudan</w:t>
      </w:r>
    </w:p>
    <w:p w14:paraId="465DE30D" w14:textId="77777777" w:rsidR="00D71776" w:rsidRPr="00D9180B" w:rsidRDefault="00D71776" w:rsidP="00D709E9">
      <w:pPr>
        <w:tabs>
          <w:tab w:val="left" w:pos="5670"/>
        </w:tabs>
        <w:jc w:val="both"/>
        <w:rPr>
          <w:rFonts w:ascii="Century Gothic" w:hAnsi="Century Gothic"/>
          <w:sz w:val="22"/>
          <w:szCs w:val="22"/>
        </w:rPr>
      </w:pPr>
    </w:p>
    <w:p w14:paraId="1ADC412B" w14:textId="77777777" w:rsidR="00471C8E" w:rsidRPr="00D9180B" w:rsidRDefault="00471C8E" w:rsidP="00D709E9">
      <w:pPr>
        <w:tabs>
          <w:tab w:val="left" w:pos="5670"/>
        </w:tabs>
        <w:jc w:val="both"/>
        <w:rPr>
          <w:rFonts w:ascii="Century Gothic" w:hAnsi="Century Gothic"/>
          <w:b/>
          <w:sz w:val="22"/>
          <w:szCs w:val="22"/>
        </w:rPr>
      </w:pPr>
    </w:p>
    <w:p w14:paraId="0EBCC120" w14:textId="77777777" w:rsidR="00565D06" w:rsidRPr="00D9180B" w:rsidRDefault="00D71776" w:rsidP="00D709E9">
      <w:pPr>
        <w:tabs>
          <w:tab w:val="left" w:pos="5670"/>
        </w:tabs>
        <w:jc w:val="both"/>
        <w:rPr>
          <w:rFonts w:ascii="Century Gothic" w:hAnsi="Century Gothic"/>
          <w:b/>
          <w:sz w:val="22"/>
          <w:szCs w:val="22"/>
        </w:rPr>
      </w:pPr>
      <w:r w:rsidRPr="00D9180B">
        <w:rPr>
          <w:rFonts w:ascii="Century Gothic" w:hAnsi="Century Gothic"/>
          <w:b/>
          <w:sz w:val="22"/>
          <w:szCs w:val="22"/>
        </w:rPr>
        <w:t xml:space="preserve">D’une part, </w:t>
      </w:r>
    </w:p>
    <w:p w14:paraId="7A49AC6F" w14:textId="77777777" w:rsidR="00565D06" w:rsidRPr="00D9180B" w:rsidRDefault="00565D06" w:rsidP="00D709E9">
      <w:pPr>
        <w:tabs>
          <w:tab w:val="left" w:pos="5670"/>
        </w:tabs>
        <w:jc w:val="both"/>
        <w:rPr>
          <w:rFonts w:ascii="Century Gothic" w:hAnsi="Century Gothic"/>
          <w:b/>
          <w:sz w:val="22"/>
          <w:szCs w:val="22"/>
        </w:rPr>
      </w:pPr>
    </w:p>
    <w:p w14:paraId="776906EC" w14:textId="77777777" w:rsidR="00D71776" w:rsidRPr="00D9180B" w:rsidRDefault="00565D06" w:rsidP="00D709E9">
      <w:pPr>
        <w:tabs>
          <w:tab w:val="left" w:pos="5670"/>
        </w:tabs>
        <w:jc w:val="both"/>
        <w:rPr>
          <w:rFonts w:ascii="Century Gothic" w:hAnsi="Century Gothic"/>
          <w:b/>
          <w:sz w:val="22"/>
          <w:szCs w:val="22"/>
        </w:rPr>
      </w:pPr>
      <w:r w:rsidRPr="00D9180B">
        <w:rPr>
          <w:rFonts w:ascii="Century Gothic" w:hAnsi="Century Gothic"/>
          <w:b/>
          <w:sz w:val="22"/>
          <w:szCs w:val="22"/>
        </w:rPr>
        <w:t>E</w:t>
      </w:r>
      <w:r w:rsidR="00D71776" w:rsidRPr="00D9180B">
        <w:rPr>
          <w:rFonts w:ascii="Century Gothic" w:hAnsi="Century Gothic"/>
          <w:b/>
          <w:sz w:val="22"/>
          <w:szCs w:val="22"/>
        </w:rPr>
        <w:t>t</w:t>
      </w:r>
      <w:r w:rsidRPr="00D9180B">
        <w:rPr>
          <w:rFonts w:ascii="Century Gothic" w:hAnsi="Century Gothic"/>
          <w:b/>
          <w:sz w:val="22"/>
          <w:szCs w:val="22"/>
        </w:rPr>
        <w:t> </w:t>
      </w:r>
      <w:r w:rsidR="00D71776" w:rsidRPr="00D9180B">
        <w:rPr>
          <w:rFonts w:ascii="Century Gothic" w:hAnsi="Century Gothic"/>
          <w:b/>
          <w:sz w:val="22"/>
          <w:szCs w:val="22"/>
        </w:rPr>
        <w:t>:</w:t>
      </w:r>
    </w:p>
    <w:p w14:paraId="133B7B75" w14:textId="77777777" w:rsidR="00F13ADE" w:rsidRPr="00D9180B" w:rsidRDefault="00F13ADE" w:rsidP="00D709E9">
      <w:pPr>
        <w:tabs>
          <w:tab w:val="left" w:pos="5670"/>
        </w:tabs>
        <w:jc w:val="both"/>
        <w:rPr>
          <w:rFonts w:ascii="Century Gothic" w:hAnsi="Century Gothic"/>
          <w:b/>
          <w:sz w:val="22"/>
          <w:szCs w:val="22"/>
        </w:rPr>
      </w:pPr>
    </w:p>
    <w:p w14:paraId="6BFBE462" w14:textId="41DC61C7" w:rsidR="00D25CE2" w:rsidRPr="00F04D4F" w:rsidRDefault="00A10404" w:rsidP="00D709E9">
      <w:pPr>
        <w:tabs>
          <w:tab w:val="left" w:pos="5670"/>
        </w:tabs>
        <w:ind w:left="1134"/>
        <w:jc w:val="both"/>
        <w:rPr>
          <w:rFonts w:ascii="Century Gothic" w:hAnsi="Century Gothic"/>
          <w:sz w:val="22"/>
          <w:szCs w:val="22"/>
        </w:rPr>
      </w:pPr>
      <w:sdt>
        <w:sdtPr>
          <w:rPr>
            <w:rFonts w:ascii="Century Gothic" w:hAnsi="Century Gothic"/>
            <w:sz w:val="22"/>
            <w:szCs w:val="22"/>
          </w:rPr>
          <w:id w:val="-962500005"/>
          <w:placeholder>
            <w:docPart w:val="D81915FCE8C74459A63009A83109FDCD"/>
          </w:placeholder>
        </w:sdtPr>
        <w:sdtEndPr/>
        <w:sdtContent>
          <w:r w:rsidR="003C2391">
            <w:rPr>
              <w:rFonts w:ascii="Century Gothic" w:hAnsi="Century Gothic"/>
              <w:sz w:val="22"/>
              <w:szCs w:val="22"/>
            </w:rPr>
            <w:t>Nom</w:t>
          </w:r>
        </w:sdtContent>
      </w:sdt>
    </w:p>
    <w:p w14:paraId="39757C3D" w14:textId="16B48582" w:rsidR="00F13ADE" w:rsidRPr="00F04D4F" w:rsidRDefault="003C2391" w:rsidP="00D709E9">
      <w:pPr>
        <w:tabs>
          <w:tab w:val="left" w:pos="5670"/>
        </w:tabs>
        <w:ind w:left="1134"/>
        <w:jc w:val="both"/>
        <w:rPr>
          <w:rFonts w:ascii="Century Gothic" w:hAnsi="Century Gothic"/>
          <w:sz w:val="22"/>
          <w:szCs w:val="22"/>
        </w:rPr>
      </w:pPr>
      <w:r>
        <w:rPr>
          <w:rFonts w:ascii="Century Gothic" w:hAnsi="Century Gothic"/>
          <w:sz w:val="22"/>
          <w:szCs w:val="22"/>
        </w:rPr>
        <w:t>Adresse</w:t>
      </w:r>
    </w:p>
    <w:p w14:paraId="3F36C01E" w14:textId="0D44E2CF" w:rsidR="003C2391" w:rsidRDefault="003C2391" w:rsidP="003C2391">
      <w:pPr>
        <w:tabs>
          <w:tab w:val="left" w:pos="5670"/>
        </w:tabs>
        <w:ind w:left="1134"/>
        <w:jc w:val="both"/>
        <w:rPr>
          <w:rFonts w:ascii="Century Gothic" w:hAnsi="Century Gothic"/>
          <w:sz w:val="22"/>
          <w:szCs w:val="22"/>
        </w:rPr>
      </w:pPr>
      <w:r>
        <w:rPr>
          <w:rFonts w:ascii="Century Gothic" w:hAnsi="Century Gothic"/>
          <w:sz w:val="22"/>
          <w:szCs w:val="22"/>
        </w:rPr>
        <w:t>Téléphone</w:t>
      </w:r>
      <w:r>
        <w:rPr>
          <w:rFonts w:ascii="Century Gothic" w:hAnsi="Century Gothic"/>
          <w:sz w:val="22"/>
          <w:szCs w:val="22"/>
        </w:rPr>
        <w:tab/>
      </w:r>
      <w:r w:rsidR="008D7CE4">
        <w:rPr>
          <w:rFonts w:ascii="Century Gothic" w:hAnsi="Century Gothic"/>
          <w:sz w:val="22"/>
          <w:szCs w:val="22"/>
        </w:rPr>
        <w:tab/>
      </w:r>
      <w:r>
        <w:rPr>
          <w:rFonts w:ascii="Century Gothic" w:hAnsi="Century Gothic"/>
          <w:sz w:val="22"/>
          <w:szCs w:val="22"/>
        </w:rPr>
        <w:t>Carte de déchetterie</w:t>
      </w:r>
    </w:p>
    <w:p w14:paraId="430C7337" w14:textId="5AD1F993" w:rsidR="00B92547" w:rsidRDefault="003C2391" w:rsidP="00D709E9">
      <w:pPr>
        <w:tabs>
          <w:tab w:val="left" w:pos="5670"/>
        </w:tabs>
        <w:ind w:left="1134"/>
        <w:jc w:val="both"/>
        <w:rPr>
          <w:rFonts w:ascii="Century Gothic" w:hAnsi="Century Gothic"/>
          <w:sz w:val="22"/>
          <w:szCs w:val="22"/>
        </w:rPr>
      </w:pPr>
      <w:r>
        <w:rPr>
          <w:rFonts w:ascii="Century Gothic" w:hAnsi="Century Gothic"/>
          <w:sz w:val="22"/>
          <w:szCs w:val="22"/>
        </w:rPr>
        <w:t xml:space="preserve">Mail </w:t>
      </w:r>
    </w:p>
    <w:p w14:paraId="1A6C878A" w14:textId="6924C7A8" w:rsidR="00B92547" w:rsidRDefault="00B92547" w:rsidP="00D709E9">
      <w:pPr>
        <w:tabs>
          <w:tab w:val="left" w:pos="5670"/>
        </w:tabs>
        <w:ind w:left="1134"/>
        <w:jc w:val="both"/>
        <w:rPr>
          <w:rFonts w:ascii="Century Gothic" w:hAnsi="Century Gothic"/>
          <w:sz w:val="22"/>
          <w:szCs w:val="22"/>
        </w:rPr>
      </w:pPr>
      <w:r>
        <w:rPr>
          <w:rFonts w:ascii="Century Gothic" w:hAnsi="Century Gothic"/>
          <w:sz w:val="22"/>
          <w:szCs w:val="22"/>
        </w:rPr>
        <w:t>Immatriculation du véhicule tractant le broyeur</w:t>
      </w:r>
    </w:p>
    <w:p w14:paraId="1EACEE14" w14:textId="77777777" w:rsidR="00D709E9" w:rsidRPr="00D9180B" w:rsidRDefault="00D709E9" w:rsidP="00D709E9">
      <w:pPr>
        <w:tabs>
          <w:tab w:val="left" w:pos="5670"/>
        </w:tabs>
        <w:jc w:val="both"/>
        <w:rPr>
          <w:rFonts w:ascii="Century Gothic" w:hAnsi="Century Gothic"/>
          <w:i/>
          <w:sz w:val="22"/>
          <w:szCs w:val="22"/>
        </w:rPr>
      </w:pPr>
    </w:p>
    <w:p w14:paraId="6B3633C1" w14:textId="7EAB9711" w:rsidR="00D709E9" w:rsidRPr="00F04D4F" w:rsidRDefault="00D709E9" w:rsidP="00D709E9">
      <w:pPr>
        <w:tabs>
          <w:tab w:val="left" w:pos="5670"/>
        </w:tabs>
        <w:jc w:val="both"/>
        <w:rPr>
          <w:rFonts w:ascii="Century Gothic" w:hAnsi="Century Gothic"/>
          <w:i/>
          <w:sz w:val="22"/>
          <w:szCs w:val="22"/>
        </w:rPr>
      </w:pPr>
      <w:r w:rsidRPr="00D9180B">
        <w:rPr>
          <w:rFonts w:ascii="Century Gothic" w:hAnsi="Century Gothic"/>
          <w:i/>
          <w:sz w:val="22"/>
          <w:szCs w:val="22"/>
        </w:rPr>
        <w:t>Ci-après désigné </w:t>
      </w:r>
      <w:r w:rsidR="003C2391">
        <w:rPr>
          <w:rFonts w:ascii="Century Gothic" w:hAnsi="Century Gothic"/>
          <w:i/>
          <w:sz w:val="22"/>
          <w:szCs w:val="22"/>
        </w:rPr>
        <w:t>L’emprunteur</w:t>
      </w:r>
    </w:p>
    <w:p w14:paraId="196C5FB0" w14:textId="77777777" w:rsidR="00F13ADE" w:rsidRPr="00D9180B" w:rsidRDefault="00F13ADE" w:rsidP="00D709E9">
      <w:pPr>
        <w:tabs>
          <w:tab w:val="left" w:pos="5670"/>
        </w:tabs>
        <w:jc w:val="both"/>
        <w:rPr>
          <w:rFonts w:ascii="Century Gothic" w:hAnsi="Century Gothic"/>
          <w:sz w:val="22"/>
          <w:szCs w:val="22"/>
        </w:rPr>
      </w:pPr>
    </w:p>
    <w:p w14:paraId="6D9F9E0E" w14:textId="77777777" w:rsidR="00471C8E" w:rsidRPr="00D9180B" w:rsidRDefault="00471C8E" w:rsidP="00D709E9">
      <w:pPr>
        <w:tabs>
          <w:tab w:val="left" w:pos="5670"/>
        </w:tabs>
        <w:jc w:val="both"/>
        <w:rPr>
          <w:rFonts w:ascii="Century Gothic" w:hAnsi="Century Gothic"/>
          <w:b/>
          <w:sz w:val="22"/>
          <w:szCs w:val="22"/>
        </w:rPr>
      </w:pPr>
    </w:p>
    <w:p w14:paraId="1F7F64FE" w14:textId="77777777" w:rsidR="00F13ADE" w:rsidRPr="00D9180B" w:rsidRDefault="00F13ADE" w:rsidP="00D709E9">
      <w:pPr>
        <w:tabs>
          <w:tab w:val="left" w:pos="5670"/>
        </w:tabs>
        <w:jc w:val="both"/>
        <w:rPr>
          <w:rFonts w:ascii="Century Gothic" w:hAnsi="Century Gothic"/>
          <w:b/>
          <w:sz w:val="22"/>
          <w:szCs w:val="22"/>
        </w:rPr>
      </w:pPr>
      <w:r w:rsidRPr="00D9180B">
        <w:rPr>
          <w:rFonts w:ascii="Century Gothic" w:hAnsi="Century Gothic"/>
          <w:b/>
          <w:sz w:val="22"/>
          <w:szCs w:val="22"/>
        </w:rPr>
        <w:t>D’autre part.</w:t>
      </w:r>
    </w:p>
    <w:p w14:paraId="6993F05A" w14:textId="77777777" w:rsidR="00E32E35" w:rsidRPr="00D9180B" w:rsidRDefault="00E32E35" w:rsidP="00D41FEF">
      <w:pPr>
        <w:tabs>
          <w:tab w:val="left" w:pos="5670"/>
        </w:tabs>
        <w:ind w:right="1417"/>
        <w:jc w:val="both"/>
        <w:rPr>
          <w:rFonts w:ascii="Century Gothic" w:hAnsi="Century Gothic"/>
          <w:sz w:val="22"/>
          <w:szCs w:val="22"/>
        </w:rPr>
      </w:pPr>
    </w:p>
    <w:p w14:paraId="6B789106" w14:textId="77777777" w:rsidR="00565D06" w:rsidRPr="00D9180B" w:rsidRDefault="00565D06" w:rsidP="00D709E9">
      <w:pPr>
        <w:pBdr>
          <w:top w:val="single" w:sz="4" w:space="1" w:color="auto"/>
        </w:pBdr>
        <w:tabs>
          <w:tab w:val="left" w:pos="5670"/>
        </w:tabs>
        <w:ind w:left="1560" w:right="1417"/>
        <w:jc w:val="both"/>
        <w:rPr>
          <w:rFonts w:ascii="Century Gothic" w:hAnsi="Century Gothic"/>
          <w:sz w:val="22"/>
          <w:szCs w:val="22"/>
        </w:rPr>
      </w:pPr>
    </w:p>
    <w:p w14:paraId="062CB8D3" w14:textId="77777777" w:rsidR="00A34514" w:rsidRDefault="00A34514" w:rsidP="00D709E9">
      <w:pPr>
        <w:tabs>
          <w:tab w:val="left" w:pos="5670"/>
        </w:tabs>
        <w:jc w:val="both"/>
        <w:rPr>
          <w:rFonts w:ascii="Century Gothic" w:hAnsi="Century Gothic"/>
          <w:sz w:val="22"/>
          <w:szCs w:val="22"/>
        </w:rPr>
      </w:pPr>
    </w:p>
    <w:p w14:paraId="495DC50B" w14:textId="77777777" w:rsidR="00A34514" w:rsidRDefault="00A34514" w:rsidP="00D709E9">
      <w:pPr>
        <w:tabs>
          <w:tab w:val="left" w:pos="5670"/>
        </w:tabs>
        <w:jc w:val="both"/>
        <w:rPr>
          <w:rFonts w:ascii="Century Gothic" w:hAnsi="Century Gothic"/>
          <w:sz w:val="22"/>
          <w:szCs w:val="22"/>
        </w:rPr>
      </w:pPr>
    </w:p>
    <w:p w14:paraId="0E823C49" w14:textId="055C84C2" w:rsidR="00F13ADE" w:rsidRPr="00D9180B" w:rsidRDefault="00F13ADE" w:rsidP="00D709E9">
      <w:pPr>
        <w:tabs>
          <w:tab w:val="left" w:pos="5670"/>
        </w:tabs>
        <w:jc w:val="both"/>
        <w:rPr>
          <w:rFonts w:ascii="Century Gothic" w:hAnsi="Century Gothic"/>
          <w:sz w:val="22"/>
          <w:szCs w:val="22"/>
        </w:rPr>
      </w:pPr>
      <w:r w:rsidRPr="00D9180B">
        <w:rPr>
          <w:rFonts w:ascii="Century Gothic" w:hAnsi="Century Gothic"/>
          <w:sz w:val="22"/>
          <w:szCs w:val="22"/>
        </w:rPr>
        <w:t>Il est convenu, ce qui suit :</w:t>
      </w:r>
    </w:p>
    <w:p w14:paraId="5BF32497" w14:textId="5BEEBD5B" w:rsidR="00D709E9" w:rsidRPr="00D9180B" w:rsidRDefault="00D709E9" w:rsidP="00D709E9">
      <w:pPr>
        <w:tabs>
          <w:tab w:val="left" w:pos="5670"/>
        </w:tabs>
        <w:jc w:val="both"/>
        <w:rPr>
          <w:rFonts w:ascii="Century Gothic" w:hAnsi="Century Gothic"/>
          <w:sz w:val="22"/>
          <w:szCs w:val="22"/>
        </w:rPr>
      </w:pPr>
    </w:p>
    <w:p w14:paraId="19CF89FA" w14:textId="77777777" w:rsidR="00F13ADE" w:rsidRPr="00D9180B" w:rsidRDefault="006A2855" w:rsidP="00D709E9">
      <w:pPr>
        <w:tabs>
          <w:tab w:val="left" w:pos="1680"/>
        </w:tabs>
        <w:jc w:val="both"/>
        <w:rPr>
          <w:rFonts w:ascii="Century Gothic" w:hAnsi="Century Gothic"/>
          <w:b/>
          <w:sz w:val="22"/>
          <w:szCs w:val="22"/>
        </w:rPr>
      </w:pPr>
      <w:r w:rsidRPr="00D9180B">
        <w:rPr>
          <w:rFonts w:ascii="Century Gothic" w:hAnsi="Century Gothic"/>
          <w:b/>
          <w:sz w:val="22"/>
          <w:szCs w:val="22"/>
        </w:rPr>
        <w:t>Art</w:t>
      </w:r>
      <w:r w:rsidR="00F13ADE" w:rsidRPr="00D9180B">
        <w:rPr>
          <w:rFonts w:ascii="Century Gothic" w:hAnsi="Century Gothic"/>
          <w:b/>
          <w:sz w:val="22"/>
          <w:szCs w:val="22"/>
        </w:rPr>
        <w:t>icle 1 : Objet</w:t>
      </w:r>
    </w:p>
    <w:p w14:paraId="49ECFC7C" w14:textId="77777777" w:rsidR="00D709E9" w:rsidRPr="00D9180B" w:rsidRDefault="00D709E9" w:rsidP="00D709E9">
      <w:pPr>
        <w:tabs>
          <w:tab w:val="left" w:pos="1680"/>
        </w:tabs>
        <w:jc w:val="both"/>
        <w:rPr>
          <w:rFonts w:ascii="Century Gothic" w:hAnsi="Century Gothic"/>
          <w:b/>
          <w:sz w:val="22"/>
          <w:szCs w:val="22"/>
        </w:rPr>
      </w:pPr>
    </w:p>
    <w:p w14:paraId="4BF24E04" w14:textId="77777777" w:rsidR="001D58BD" w:rsidRPr="001D58BD" w:rsidRDefault="001D58BD" w:rsidP="001D58BD">
      <w:pPr>
        <w:tabs>
          <w:tab w:val="left" w:pos="5670"/>
        </w:tabs>
        <w:jc w:val="both"/>
        <w:rPr>
          <w:rFonts w:ascii="Century Gothic" w:hAnsi="Century Gothic"/>
          <w:sz w:val="22"/>
          <w:szCs w:val="22"/>
        </w:rPr>
      </w:pPr>
      <w:r w:rsidRPr="001D58BD">
        <w:rPr>
          <w:rFonts w:ascii="Century Gothic" w:hAnsi="Century Gothic"/>
          <w:sz w:val="22"/>
          <w:szCs w:val="22"/>
        </w:rPr>
        <w:t>Le Grésivaudan met à disposition des particuliers en gestion directe pour les déchets, un broyeur de végétaux (coût d’acquisition 18 600€ TTC), à titre gracieux, par l’intermédiaire de la commune de résidence de l’emprunteur.</w:t>
      </w:r>
    </w:p>
    <w:p w14:paraId="29A7DEB9" w14:textId="77777777" w:rsidR="001D58BD" w:rsidRPr="001D58BD" w:rsidRDefault="001D58BD" w:rsidP="001D58BD">
      <w:pPr>
        <w:tabs>
          <w:tab w:val="left" w:pos="5670"/>
        </w:tabs>
        <w:jc w:val="both"/>
        <w:rPr>
          <w:rFonts w:ascii="Century Gothic" w:hAnsi="Century Gothic"/>
          <w:sz w:val="22"/>
          <w:szCs w:val="22"/>
        </w:rPr>
      </w:pPr>
      <w:r w:rsidRPr="001D58BD">
        <w:rPr>
          <w:rFonts w:ascii="Century Gothic" w:hAnsi="Century Gothic"/>
          <w:sz w:val="22"/>
          <w:szCs w:val="22"/>
        </w:rPr>
        <w:t>La commune en question est libre des modalités de mise à disposition, notamment la facturation du service aux usagers. Dans ce cas, la facturation est gérée uniquement et directement par la commune.</w:t>
      </w:r>
    </w:p>
    <w:p w14:paraId="7381C422" w14:textId="77777777" w:rsidR="005C1493" w:rsidRPr="00D9180B" w:rsidRDefault="005C1493" w:rsidP="005C1493">
      <w:pPr>
        <w:tabs>
          <w:tab w:val="left" w:pos="4678"/>
          <w:tab w:val="left" w:pos="6372"/>
          <w:tab w:val="left" w:pos="7080"/>
          <w:tab w:val="left" w:pos="7788"/>
          <w:tab w:val="left" w:pos="8496"/>
          <w:tab w:val="left" w:pos="9204"/>
          <w:tab w:val="right" w:pos="10205"/>
        </w:tabs>
        <w:jc w:val="both"/>
        <w:rPr>
          <w:rFonts w:ascii="Century Gothic" w:hAnsi="Century Gothic"/>
          <w:sz w:val="22"/>
          <w:szCs w:val="22"/>
        </w:rPr>
      </w:pPr>
      <w:r w:rsidRPr="001D58BD">
        <w:rPr>
          <w:rFonts w:ascii="Century Gothic" w:hAnsi="Century Gothic"/>
          <w:sz w:val="22"/>
          <w:szCs w:val="22"/>
        </w:rPr>
        <w:t xml:space="preserve">La </w:t>
      </w:r>
      <w:r>
        <w:rPr>
          <w:rFonts w:ascii="Century Gothic" w:hAnsi="Century Gothic"/>
          <w:sz w:val="22"/>
          <w:szCs w:val="22"/>
        </w:rPr>
        <w:t>location</w:t>
      </w:r>
      <w:r w:rsidRPr="001D58BD">
        <w:rPr>
          <w:rFonts w:ascii="Century Gothic" w:hAnsi="Century Gothic"/>
          <w:sz w:val="22"/>
          <w:szCs w:val="22"/>
        </w:rPr>
        <w:t xml:space="preserve"> est prévue du</w:t>
      </w:r>
      <w:r>
        <w:rPr>
          <w:rFonts w:ascii="Century Gothic" w:hAnsi="Century Gothic"/>
          <w:sz w:val="22"/>
          <w:szCs w:val="22"/>
        </w:rPr>
        <w:tab/>
      </w:r>
      <w:r w:rsidRPr="001D58BD">
        <w:rPr>
          <w:rFonts w:ascii="Century Gothic" w:hAnsi="Century Gothic"/>
          <w:sz w:val="22"/>
          <w:szCs w:val="22"/>
        </w:rPr>
        <w:t xml:space="preserve">à </w:t>
      </w:r>
      <w:r w:rsidRPr="001D58BD">
        <w:rPr>
          <w:rFonts w:ascii="Century Gothic" w:hAnsi="Century Gothic"/>
          <w:sz w:val="22"/>
          <w:szCs w:val="22"/>
        </w:rPr>
        <w:tab/>
      </w:r>
      <w:r>
        <w:rPr>
          <w:rFonts w:ascii="Century Gothic" w:hAnsi="Century Gothic"/>
          <w:sz w:val="22"/>
          <w:szCs w:val="22"/>
        </w:rPr>
        <w:t xml:space="preserve">    </w:t>
      </w:r>
      <w:proofErr w:type="gramStart"/>
      <w:r>
        <w:rPr>
          <w:rFonts w:ascii="Century Gothic" w:hAnsi="Century Gothic"/>
          <w:sz w:val="22"/>
          <w:szCs w:val="22"/>
        </w:rPr>
        <w:t xml:space="preserve"> </w:t>
      </w:r>
      <w:r w:rsidRPr="001D58BD">
        <w:rPr>
          <w:rFonts w:ascii="Century Gothic" w:hAnsi="Century Gothic"/>
          <w:sz w:val="22"/>
          <w:szCs w:val="22"/>
        </w:rPr>
        <w:t xml:space="preserve"> </w:t>
      </w:r>
      <w:r>
        <w:rPr>
          <w:rFonts w:ascii="Century Gothic" w:hAnsi="Century Gothic"/>
          <w:sz w:val="22"/>
          <w:szCs w:val="22"/>
        </w:rPr>
        <w:t>,</w:t>
      </w:r>
      <w:proofErr w:type="gramEnd"/>
      <w:r>
        <w:rPr>
          <w:rFonts w:ascii="Century Gothic" w:hAnsi="Century Gothic"/>
          <w:sz w:val="22"/>
          <w:szCs w:val="22"/>
        </w:rPr>
        <w:t xml:space="preserve"> </w:t>
      </w:r>
      <w:r w:rsidRPr="001D58BD">
        <w:rPr>
          <w:rFonts w:ascii="Century Gothic" w:hAnsi="Century Gothic"/>
          <w:sz w:val="22"/>
          <w:szCs w:val="22"/>
        </w:rPr>
        <w:t xml:space="preserve">au </w:t>
      </w:r>
      <w:r w:rsidRPr="001D58BD">
        <w:rPr>
          <w:rFonts w:ascii="Century Gothic" w:hAnsi="Century Gothic"/>
          <w:sz w:val="22"/>
          <w:szCs w:val="22"/>
        </w:rPr>
        <w:tab/>
        <w:t xml:space="preserve"> </w:t>
      </w:r>
      <w:r>
        <w:rPr>
          <w:rFonts w:ascii="Century Gothic" w:hAnsi="Century Gothic"/>
          <w:sz w:val="22"/>
          <w:szCs w:val="22"/>
        </w:rPr>
        <w:tab/>
      </w:r>
      <w:r>
        <w:rPr>
          <w:rFonts w:ascii="Century Gothic" w:hAnsi="Century Gothic"/>
          <w:sz w:val="22"/>
          <w:szCs w:val="22"/>
        </w:rPr>
        <w:tab/>
      </w:r>
      <w:r w:rsidRPr="001D58BD">
        <w:rPr>
          <w:rFonts w:ascii="Century Gothic" w:hAnsi="Century Gothic"/>
          <w:sz w:val="22"/>
          <w:szCs w:val="22"/>
        </w:rPr>
        <w:t>à</w:t>
      </w:r>
      <w:r>
        <w:rPr>
          <w:rFonts w:ascii="Century Gothic" w:hAnsi="Century Gothic"/>
          <w:sz w:val="22"/>
          <w:szCs w:val="22"/>
        </w:rPr>
        <w:tab/>
        <w:t xml:space="preserve">   </w:t>
      </w:r>
      <w:r w:rsidRPr="003C2391">
        <w:rPr>
          <w:rFonts w:ascii="Century Gothic" w:hAnsi="Century Gothic"/>
          <w:sz w:val="22"/>
          <w:szCs w:val="22"/>
        </w:rPr>
        <w:t>.</w:t>
      </w:r>
    </w:p>
    <w:p w14:paraId="69B96741" w14:textId="77777777" w:rsidR="001D58BD" w:rsidRDefault="001D58BD" w:rsidP="00D709E9">
      <w:pPr>
        <w:tabs>
          <w:tab w:val="left" w:pos="5670"/>
        </w:tabs>
        <w:jc w:val="both"/>
        <w:rPr>
          <w:rFonts w:ascii="Century Gothic" w:hAnsi="Century Gothic"/>
          <w:b/>
          <w:sz w:val="22"/>
          <w:szCs w:val="22"/>
        </w:rPr>
      </w:pPr>
    </w:p>
    <w:p w14:paraId="16A92985" w14:textId="77777777" w:rsidR="00F94BA7" w:rsidRDefault="00F94BA7">
      <w:pPr>
        <w:rPr>
          <w:rFonts w:ascii="Century Gothic" w:hAnsi="Century Gothic"/>
          <w:b/>
          <w:sz w:val="22"/>
          <w:szCs w:val="22"/>
        </w:rPr>
      </w:pPr>
      <w:r>
        <w:rPr>
          <w:rFonts w:ascii="Century Gothic" w:hAnsi="Century Gothic"/>
          <w:b/>
          <w:sz w:val="22"/>
          <w:szCs w:val="22"/>
        </w:rPr>
        <w:br w:type="page"/>
      </w:r>
    </w:p>
    <w:p w14:paraId="72DC6BC5" w14:textId="4206B70C" w:rsidR="00F13ADE" w:rsidRPr="00D9180B" w:rsidRDefault="00F13ADE" w:rsidP="00D709E9">
      <w:pPr>
        <w:tabs>
          <w:tab w:val="left" w:pos="5670"/>
        </w:tabs>
        <w:jc w:val="both"/>
        <w:rPr>
          <w:rFonts w:ascii="Century Gothic" w:hAnsi="Century Gothic"/>
          <w:b/>
          <w:sz w:val="22"/>
          <w:szCs w:val="22"/>
        </w:rPr>
      </w:pPr>
      <w:r w:rsidRPr="00D9180B">
        <w:rPr>
          <w:rFonts w:ascii="Century Gothic" w:hAnsi="Century Gothic"/>
          <w:b/>
          <w:sz w:val="22"/>
          <w:szCs w:val="22"/>
        </w:rPr>
        <w:lastRenderedPageBreak/>
        <w:t>Artic</w:t>
      </w:r>
      <w:r w:rsidR="00D709E9" w:rsidRPr="00D9180B">
        <w:rPr>
          <w:rFonts w:ascii="Century Gothic" w:hAnsi="Century Gothic"/>
          <w:b/>
          <w:sz w:val="22"/>
          <w:szCs w:val="22"/>
        </w:rPr>
        <w:t>le 2 :</w:t>
      </w:r>
      <w:r w:rsidR="001D58BD">
        <w:rPr>
          <w:rFonts w:ascii="Century Gothic" w:hAnsi="Century Gothic"/>
          <w:b/>
          <w:sz w:val="22"/>
          <w:szCs w:val="22"/>
        </w:rPr>
        <w:t xml:space="preserve"> </w:t>
      </w:r>
      <w:r w:rsidR="001D58BD" w:rsidRPr="001D58BD">
        <w:rPr>
          <w:rFonts w:ascii="Century Gothic" w:hAnsi="Century Gothic"/>
          <w:b/>
          <w:sz w:val="22"/>
          <w:szCs w:val="22"/>
        </w:rPr>
        <w:t>Description du bien</w:t>
      </w:r>
    </w:p>
    <w:p w14:paraId="0D1F50B1" w14:textId="77777777" w:rsidR="00D709E9" w:rsidRPr="00D9180B" w:rsidRDefault="00D709E9" w:rsidP="00D709E9">
      <w:pPr>
        <w:tabs>
          <w:tab w:val="left" w:pos="5670"/>
        </w:tabs>
        <w:jc w:val="both"/>
        <w:rPr>
          <w:rFonts w:ascii="Century Gothic" w:hAnsi="Century Gothic"/>
          <w:b/>
          <w:sz w:val="22"/>
          <w:szCs w:val="22"/>
        </w:rPr>
      </w:pPr>
    </w:p>
    <w:p w14:paraId="41042BBC" w14:textId="024C0FFE" w:rsidR="001D58BD" w:rsidRDefault="001D58BD" w:rsidP="001D58BD">
      <w:pPr>
        <w:pStyle w:val="Corpsdetexte"/>
        <w:spacing w:line="288" w:lineRule="auto"/>
        <w:ind w:left="140" w:right="135" w:hanging="1"/>
        <w:rPr>
          <w:rFonts w:ascii="Century Gothic" w:hAnsi="Century Gothic"/>
          <w:i w:val="0"/>
          <w:iCs w:val="0"/>
          <w:snapToGrid/>
        </w:rPr>
      </w:pPr>
      <w:r w:rsidRPr="001D58BD">
        <w:rPr>
          <w:rFonts w:ascii="Century Gothic" w:hAnsi="Century Gothic"/>
          <w:i w:val="0"/>
          <w:iCs w:val="0"/>
          <w:snapToGrid/>
        </w:rPr>
        <w:t>Le matériel mis à disposition est un broyeur de branches thermique semi-professionnel monté sur remorque de la marque Bugnot, modèle BV N45 (ou équivalent), moteur essence SP 95 avec les caractéristiques suivantes :</w:t>
      </w:r>
    </w:p>
    <w:p w14:paraId="3B0E3E78" w14:textId="77777777" w:rsidR="001D58BD" w:rsidRPr="001D58BD" w:rsidRDefault="001D58BD" w:rsidP="001D58BD">
      <w:pPr>
        <w:pStyle w:val="Corpsdetexte"/>
        <w:spacing w:line="288" w:lineRule="auto"/>
        <w:ind w:left="140" w:right="135" w:hanging="1"/>
        <w:rPr>
          <w:rFonts w:ascii="Century Gothic" w:hAnsi="Century Gothic"/>
          <w:i w:val="0"/>
          <w:iCs w:val="0"/>
          <w:snapToGrid/>
        </w:rPr>
      </w:pPr>
    </w:p>
    <w:p w14:paraId="580EB505" w14:textId="77777777" w:rsidR="001D58BD" w:rsidRDefault="001D58BD" w:rsidP="001D58BD">
      <w:pPr>
        <w:pStyle w:val="Paragraphedeliste"/>
        <w:numPr>
          <w:ilvl w:val="0"/>
          <w:numId w:val="10"/>
        </w:numPr>
        <w:tabs>
          <w:tab w:val="left" w:pos="860"/>
          <w:tab w:val="left" w:pos="861"/>
        </w:tabs>
        <w:spacing w:before="1"/>
        <w:ind w:hanging="361"/>
      </w:pPr>
      <w:r>
        <w:t>Système</w:t>
      </w:r>
      <w:r>
        <w:rPr>
          <w:spacing w:val="-4"/>
        </w:rPr>
        <w:t xml:space="preserve"> </w:t>
      </w:r>
      <w:r>
        <w:t>de</w:t>
      </w:r>
      <w:r>
        <w:rPr>
          <w:spacing w:val="-4"/>
        </w:rPr>
        <w:t xml:space="preserve"> </w:t>
      </w:r>
      <w:r>
        <w:t>découpe</w:t>
      </w:r>
      <w:r>
        <w:rPr>
          <w:spacing w:val="-4"/>
        </w:rPr>
        <w:t xml:space="preserve"> </w:t>
      </w:r>
      <w:r>
        <w:t>à</w:t>
      </w:r>
      <w:r>
        <w:rPr>
          <w:spacing w:val="-3"/>
        </w:rPr>
        <w:t xml:space="preserve"> </w:t>
      </w:r>
      <w:r>
        <w:rPr>
          <w:spacing w:val="-2"/>
        </w:rPr>
        <w:t>fléaux</w:t>
      </w:r>
    </w:p>
    <w:p w14:paraId="474365F8" w14:textId="77777777" w:rsidR="001D58BD" w:rsidRDefault="001D58BD" w:rsidP="001D58BD">
      <w:pPr>
        <w:pStyle w:val="Paragraphedeliste"/>
        <w:numPr>
          <w:ilvl w:val="0"/>
          <w:numId w:val="10"/>
        </w:numPr>
        <w:tabs>
          <w:tab w:val="left" w:pos="860"/>
          <w:tab w:val="left" w:pos="861"/>
        </w:tabs>
        <w:spacing w:before="41"/>
        <w:ind w:hanging="361"/>
      </w:pPr>
      <w:r>
        <w:t>Poids</w:t>
      </w:r>
      <w:r>
        <w:rPr>
          <w:spacing w:val="-4"/>
        </w:rPr>
        <w:t xml:space="preserve"> </w:t>
      </w:r>
      <w:r>
        <w:rPr>
          <w:spacing w:val="-2"/>
        </w:rPr>
        <w:t>530kg</w:t>
      </w:r>
    </w:p>
    <w:p w14:paraId="7FABBD2C" w14:textId="77777777" w:rsidR="001D58BD" w:rsidRDefault="001D58BD" w:rsidP="001D58BD">
      <w:pPr>
        <w:pStyle w:val="Paragraphedeliste"/>
        <w:numPr>
          <w:ilvl w:val="0"/>
          <w:numId w:val="10"/>
        </w:numPr>
        <w:tabs>
          <w:tab w:val="left" w:pos="860"/>
          <w:tab w:val="left" w:pos="861"/>
        </w:tabs>
        <w:spacing w:before="43"/>
        <w:ind w:hanging="361"/>
      </w:pPr>
      <w:r>
        <w:t>Capacité</w:t>
      </w:r>
      <w:r>
        <w:rPr>
          <w:spacing w:val="-6"/>
        </w:rPr>
        <w:t xml:space="preserve"> </w:t>
      </w:r>
      <w:r>
        <w:t>de</w:t>
      </w:r>
      <w:r>
        <w:rPr>
          <w:spacing w:val="-4"/>
        </w:rPr>
        <w:t xml:space="preserve"> </w:t>
      </w:r>
      <w:r>
        <w:t>découpe</w:t>
      </w:r>
      <w:r>
        <w:rPr>
          <w:spacing w:val="-6"/>
        </w:rPr>
        <w:t xml:space="preserve"> </w:t>
      </w:r>
      <w:r>
        <w:t>des</w:t>
      </w:r>
      <w:r>
        <w:rPr>
          <w:spacing w:val="-4"/>
        </w:rPr>
        <w:t xml:space="preserve"> </w:t>
      </w:r>
      <w:r>
        <w:t>branchages</w:t>
      </w:r>
      <w:r>
        <w:rPr>
          <w:spacing w:val="-3"/>
        </w:rPr>
        <w:t xml:space="preserve"> </w:t>
      </w:r>
      <w:r>
        <w:t>de</w:t>
      </w:r>
      <w:r>
        <w:rPr>
          <w:spacing w:val="-4"/>
        </w:rPr>
        <w:t xml:space="preserve"> </w:t>
      </w:r>
      <w:r>
        <w:t>10</w:t>
      </w:r>
      <w:r>
        <w:rPr>
          <w:spacing w:val="-4"/>
        </w:rPr>
        <w:t xml:space="preserve"> </w:t>
      </w:r>
      <w:r>
        <w:t>cm</w:t>
      </w:r>
      <w:r>
        <w:rPr>
          <w:spacing w:val="-5"/>
        </w:rPr>
        <w:t xml:space="preserve"> </w:t>
      </w:r>
      <w:r>
        <w:t>de</w:t>
      </w:r>
      <w:r>
        <w:rPr>
          <w:spacing w:val="-3"/>
        </w:rPr>
        <w:t xml:space="preserve"> </w:t>
      </w:r>
      <w:r>
        <w:rPr>
          <w:spacing w:val="-2"/>
        </w:rPr>
        <w:t>diamètre</w:t>
      </w:r>
    </w:p>
    <w:p w14:paraId="7A853844" w14:textId="77777777" w:rsidR="001D58BD" w:rsidRDefault="001D58BD" w:rsidP="001D58BD">
      <w:pPr>
        <w:pStyle w:val="Paragraphedeliste"/>
        <w:numPr>
          <w:ilvl w:val="0"/>
          <w:numId w:val="10"/>
        </w:numPr>
        <w:tabs>
          <w:tab w:val="left" w:pos="859"/>
          <w:tab w:val="left" w:pos="861"/>
        </w:tabs>
        <w:spacing w:before="44"/>
        <w:ind w:hanging="361"/>
      </w:pPr>
      <w:r>
        <w:t>Un</w:t>
      </w:r>
      <w:r>
        <w:rPr>
          <w:spacing w:val="-5"/>
        </w:rPr>
        <w:t xml:space="preserve"> </w:t>
      </w:r>
      <w:r>
        <w:t>rendement</w:t>
      </w:r>
      <w:r>
        <w:rPr>
          <w:spacing w:val="-5"/>
        </w:rPr>
        <w:t xml:space="preserve"> </w:t>
      </w:r>
      <w:r>
        <w:t>maximum</w:t>
      </w:r>
      <w:r>
        <w:rPr>
          <w:spacing w:val="-5"/>
        </w:rPr>
        <w:t xml:space="preserve"> </w:t>
      </w:r>
      <w:r>
        <w:t>de</w:t>
      </w:r>
      <w:r>
        <w:rPr>
          <w:spacing w:val="-4"/>
        </w:rPr>
        <w:t xml:space="preserve"> </w:t>
      </w:r>
      <w:r>
        <w:t>5m</w:t>
      </w:r>
      <w:r>
        <w:rPr>
          <w:position w:val="6"/>
          <w:sz w:val="14"/>
        </w:rPr>
        <w:t>3</w:t>
      </w:r>
      <w:r>
        <w:t>/h</w:t>
      </w:r>
      <w:r>
        <w:rPr>
          <w:spacing w:val="-5"/>
        </w:rPr>
        <w:t xml:space="preserve"> </w:t>
      </w:r>
      <w:r>
        <w:t>de</w:t>
      </w:r>
      <w:r>
        <w:rPr>
          <w:spacing w:val="-3"/>
        </w:rPr>
        <w:t xml:space="preserve"> </w:t>
      </w:r>
      <w:r>
        <w:t>broyat</w:t>
      </w:r>
      <w:r>
        <w:rPr>
          <w:spacing w:val="-5"/>
        </w:rPr>
        <w:t xml:space="preserve"> </w:t>
      </w:r>
      <w:r>
        <w:t>pour</w:t>
      </w:r>
      <w:r>
        <w:rPr>
          <w:spacing w:val="-3"/>
        </w:rPr>
        <w:t xml:space="preserve"> </w:t>
      </w:r>
      <w:r>
        <w:t>20</w:t>
      </w:r>
      <w:r>
        <w:rPr>
          <w:spacing w:val="-4"/>
        </w:rPr>
        <w:t xml:space="preserve"> </w:t>
      </w:r>
      <w:r>
        <w:t>m³/h</w:t>
      </w:r>
      <w:r>
        <w:rPr>
          <w:spacing w:val="-5"/>
        </w:rPr>
        <w:t xml:space="preserve"> </w:t>
      </w:r>
      <w:r>
        <w:t>de</w:t>
      </w:r>
      <w:r>
        <w:rPr>
          <w:spacing w:val="-5"/>
        </w:rPr>
        <w:t xml:space="preserve"> </w:t>
      </w:r>
      <w:r>
        <w:rPr>
          <w:spacing w:val="-2"/>
        </w:rPr>
        <w:t>branches</w:t>
      </w:r>
    </w:p>
    <w:p w14:paraId="63CC8F7F" w14:textId="052894CC" w:rsidR="001D58BD" w:rsidRPr="00463D45" w:rsidRDefault="001D58BD" w:rsidP="001D58BD">
      <w:pPr>
        <w:pStyle w:val="Paragraphedeliste"/>
        <w:numPr>
          <w:ilvl w:val="0"/>
          <w:numId w:val="10"/>
        </w:numPr>
        <w:tabs>
          <w:tab w:val="left" w:pos="859"/>
          <w:tab w:val="left" w:pos="860"/>
        </w:tabs>
        <w:spacing w:before="44"/>
        <w:ind w:left="859" w:hanging="361"/>
      </w:pPr>
      <w:r>
        <w:t>Une</w:t>
      </w:r>
      <w:r>
        <w:rPr>
          <w:spacing w:val="-4"/>
        </w:rPr>
        <w:t xml:space="preserve"> </w:t>
      </w:r>
      <w:r>
        <w:t>consommation</w:t>
      </w:r>
      <w:r>
        <w:rPr>
          <w:spacing w:val="-5"/>
        </w:rPr>
        <w:t xml:space="preserve"> </w:t>
      </w:r>
      <w:r>
        <w:t>de</w:t>
      </w:r>
      <w:r>
        <w:rPr>
          <w:spacing w:val="-5"/>
        </w:rPr>
        <w:t xml:space="preserve"> </w:t>
      </w:r>
      <w:r>
        <w:t>6L/h</w:t>
      </w:r>
      <w:r>
        <w:rPr>
          <w:spacing w:val="-5"/>
        </w:rPr>
        <w:t xml:space="preserve"> </w:t>
      </w:r>
      <w:r>
        <w:t>pour</w:t>
      </w:r>
      <w:r>
        <w:rPr>
          <w:spacing w:val="-4"/>
        </w:rPr>
        <w:t xml:space="preserve"> </w:t>
      </w:r>
      <w:r>
        <w:t>un</w:t>
      </w:r>
      <w:r>
        <w:rPr>
          <w:spacing w:val="-4"/>
        </w:rPr>
        <w:t xml:space="preserve"> </w:t>
      </w:r>
      <w:r>
        <w:t>réservoir</w:t>
      </w:r>
      <w:r>
        <w:rPr>
          <w:spacing w:val="-6"/>
        </w:rPr>
        <w:t xml:space="preserve"> </w:t>
      </w:r>
      <w:r>
        <w:t>de</w:t>
      </w:r>
      <w:r>
        <w:rPr>
          <w:spacing w:val="-3"/>
        </w:rPr>
        <w:t xml:space="preserve"> </w:t>
      </w:r>
      <w:r>
        <w:rPr>
          <w:spacing w:val="-4"/>
        </w:rPr>
        <w:t>33L.</w:t>
      </w:r>
    </w:p>
    <w:p w14:paraId="00E10638" w14:textId="77777777" w:rsidR="00463D45" w:rsidRDefault="00463D45" w:rsidP="00463D45">
      <w:pPr>
        <w:pStyle w:val="Paragraphedeliste"/>
        <w:tabs>
          <w:tab w:val="left" w:pos="859"/>
          <w:tab w:val="left" w:pos="860"/>
        </w:tabs>
        <w:spacing w:before="44"/>
        <w:ind w:left="859" w:firstLine="0"/>
      </w:pPr>
    </w:p>
    <w:p w14:paraId="47CE9947" w14:textId="77777777" w:rsidR="001D58BD" w:rsidRPr="00463D45" w:rsidRDefault="001D58BD" w:rsidP="001D58BD">
      <w:pPr>
        <w:pStyle w:val="Corpsdetexte"/>
        <w:spacing w:before="86" w:line="288" w:lineRule="auto"/>
        <w:ind w:left="140" w:right="136"/>
        <w:rPr>
          <w:rFonts w:ascii="Century Gothic" w:hAnsi="Century Gothic"/>
          <w:i w:val="0"/>
          <w:iCs w:val="0"/>
          <w:snapToGrid/>
        </w:rPr>
      </w:pPr>
      <w:r w:rsidRPr="00463D45">
        <w:rPr>
          <w:rFonts w:ascii="Century Gothic" w:hAnsi="Century Gothic"/>
          <w:i w:val="0"/>
          <w:iCs w:val="0"/>
          <w:snapToGrid/>
        </w:rPr>
        <w:t>Un antivol de remorque ainsi qu’un adaptateur électrique pour les anciens attelages sont aussi fournis.</w:t>
      </w:r>
    </w:p>
    <w:p w14:paraId="5BDB23DD" w14:textId="77777777" w:rsidR="001D58BD" w:rsidRPr="00463D45" w:rsidRDefault="001D58BD" w:rsidP="001D58BD">
      <w:pPr>
        <w:spacing w:line="288" w:lineRule="auto"/>
        <w:ind w:left="139" w:right="136"/>
        <w:rPr>
          <w:rFonts w:ascii="Century Gothic" w:hAnsi="Century Gothic"/>
          <w:b/>
          <w:sz w:val="22"/>
          <w:szCs w:val="22"/>
        </w:rPr>
      </w:pPr>
      <w:r w:rsidRPr="00463D45">
        <w:rPr>
          <w:rFonts w:ascii="Century Gothic" w:hAnsi="Century Gothic"/>
          <w:b/>
          <w:sz w:val="22"/>
          <w:szCs w:val="22"/>
        </w:rPr>
        <w:t>Le broyeur est pris en charge par l’emprunteur auprès des services techniques de la commune, après prise de rendez-vous aux heures et jours d’ouverture de la mairie.</w:t>
      </w:r>
    </w:p>
    <w:p w14:paraId="7A7BE028" w14:textId="77777777" w:rsidR="001D58BD" w:rsidRPr="00D9180B" w:rsidRDefault="001D58BD" w:rsidP="00D709E9">
      <w:pPr>
        <w:tabs>
          <w:tab w:val="left" w:pos="5670"/>
        </w:tabs>
        <w:jc w:val="both"/>
        <w:rPr>
          <w:rFonts w:ascii="Century Gothic" w:hAnsi="Century Gothic"/>
          <w:sz w:val="22"/>
          <w:szCs w:val="22"/>
        </w:rPr>
      </w:pPr>
    </w:p>
    <w:p w14:paraId="4FE5B7D3" w14:textId="7E1FDD48" w:rsidR="00F13ADE" w:rsidRPr="00A9578B" w:rsidRDefault="00F13ADE" w:rsidP="00D709E9">
      <w:pPr>
        <w:tabs>
          <w:tab w:val="left" w:pos="5670"/>
        </w:tabs>
        <w:jc w:val="both"/>
        <w:rPr>
          <w:rFonts w:ascii="Century Gothic" w:hAnsi="Century Gothic"/>
          <w:b/>
          <w:sz w:val="22"/>
          <w:szCs w:val="22"/>
        </w:rPr>
      </w:pPr>
      <w:r w:rsidRPr="00D9180B">
        <w:rPr>
          <w:rFonts w:ascii="Century Gothic" w:hAnsi="Century Gothic"/>
          <w:b/>
          <w:sz w:val="22"/>
          <w:szCs w:val="22"/>
        </w:rPr>
        <w:t xml:space="preserve">Article </w:t>
      </w:r>
      <w:r w:rsidR="00D709E9" w:rsidRPr="00D9180B">
        <w:rPr>
          <w:rFonts w:ascii="Century Gothic" w:hAnsi="Century Gothic"/>
          <w:b/>
          <w:sz w:val="22"/>
          <w:szCs w:val="22"/>
        </w:rPr>
        <w:t xml:space="preserve">3 </w:t>
      </w:r>
      <w:r w:rsidRPr="00D9180B">
        <w:rPr>
          <w:rFonts w:ascii="Century Gothic" w:hAnsi="Century Gothic"/>
          <w:b/>
          <w:sz w:val="22"/>
          <w:szCs w:val="22"/>
        </w:rPr>
        <w:t xml:space="preserve">: </w:t>
      </w:r>
      <w:r w:rsidR="00463D45" w:rsidRPr="00A9578B">
        <w:rPr>
          <w:rFonts w:ascii="Century Gothic" w:hAnsi="Century Gothic"/>
          <w:b/>
          <w:sz w:val="22"/>
          <w:szCs w:val="22"/>
        </w:rPr>
        <w:t>Modalités de mise à disposition</w:t>
      </w:r>
    </w:p>
    <w:p w14:paraId="27790520" w14:textId="1335AC56" w:rsidR="00463D45" w:rsidRPr="00A9578B" w:rsidRDefault="00463D45" w:rsidP="00D709E9">
      <w:pPr>
        <w:tabs>
          <w:tab w:val="left" w:pos="5670"/>
        </w:tabs>
        <w:jc w:val="both"/>
        <w:rPr>
          <w:rFonts w:ascii="Century Gothic" w:hAnsi="Century Gothic"/>
          <w:b/>
          <w:sz w:val="22"/>
          <w:szCs w:val="22"/>
        </w:rPr>
      </w:pPr>
    </w:p>
    <w:p w14:paraId="561DE3CA" w14:textId="5947C4FD" w:rsidR="00463D45" w:rsidRPr="00463D45" w:rsidRDefault="00463D45" w:rsidP="00463D45">
      <w:pPr>
        <w:spacing w:before="1" w:line="288" w:lineRule="auto"/>
        <w:ind w:left="140" w:right="135"/>
        <w:jc w:val="both"/>
        <w:rPr>
          <w:rFonts w:ascii="Century Gothic" w:hAnsi="Century Gothic"/>
          <w:sz w:val="22"/>
          <w:szCs w:val="22"/>
        </w:rPr>
      </w:pPr>
      <w:r w:rsidRPr="00463D45">
        <w:rPr>
          <w:rFonts w:ascii="Century Gothic" w:hAnsi="Century Gothic"/>
          <w:sz w:val="22"/>
          <w:szCs w:val="22"/>
        </w:rPr>
        <w:t>Le matériel est la propriété du Grésivaudan et est mis à disposition de la commun</w:t>
      </w:r>
      <w:r w:rsidR="008F29C0">
        <w:rPr>
          <w:rFonts w:ascii="Century Gothic" w:hAnsi="Century Gothic"/>
          <w:sz w:val="22"/>
          <w:szCs w:val="22"/>
        </w:rPr>
        <w:t>e</w:t>
      </w:r>
      <w:r w:rsidRPr="00463D45">
        <w:rPr>
          <w:rFonts w:ascii="Century Gothic" w:hAnsi="Century Gothic"/>
          <w:sz w:val="22"/>
          <w:szCs w:val="22"/>
        </w:rPr>
        <w:t xml:space="preserve">. L’emprunteur ne peut en aucun cas l’utiliser à </w:t>
      </w:r>
      <w:r w:rsidR="00350D67">
        <w:rPr>
          <w:rFonts w:ascii="Century Gothic" w:hAnsi="Century Gothic"/>
          <w:sz w:val="22"/>
          <w:szCs w:val="22"/>
        </w:rPr>
        <w:t xml:space="preserve">des </w:t>
      </w:r>
      <w:r w:rsidRPr="00463D45">
        <w:rPr>
          <w:rFonts w:ascii="Century Gothic" w:hAnsi="Century Gothic"/>
          <w:sz w:val="22"/>
          <w:szCs w:val="22"/>
        </w:rPr>
        <w:t xml:space="preserve">fins professionnelles, le céder, le sous-louer, le prêter, le donner en gage ou en nantissement. Le matériel doit être utilisé dans la commune de </w:t>
      </w:r>
      <w:r w:rsidR="00744F10">
        <w:rPr>
          <w:rFonts w:ascii="Century Gothic" w:hAnsi="Century Gothic"/>
          <w:sz w:val="22"/>
          <w:szCs w:val="22"/>
        </w:rPr>
        <w:t>résidence de</w:t>
      </w:r>
      <w:r w:rsidRPr="00463D45">
        <w:rPr>
          <w:rFonts w:ascii="Century Gothic" w:hAnsi="Century Gothic"/>
          <w:sz w:val="22"/>
          <w:szCs w:val="22"/>
        </w:rPr>
        <w:t xml:space="preserve"> l’emprunteur.</w:t>
      </w:r>
    </w:p>
    <w:p w14:paraId="53B89B2B" w14:textId="77777777" w:rsidR="00463D45" w:rsidRPr="00463D45" w:rsidRDefault="00463D45" w:rsidP="00463D45">
      <w:pPr>
        <w:pStyle w:val="Corpsdetexte"/>
        <w:spacing w:before="1" w:line="288" w:lineRule="auto"/>
        <w:ind w:left="140" w:right="135"/>
        <w:rPr>
          <w:rFonts w:ascii="Century Gothic" w:hAnsi="Century Gothic"/>
          <w:i w:val="0"/>
          <w:iCs w:val="0"/>
          <w:snapToGrid/>
        </w:rPr>
      </w:pPr>
      <w:r w:rsidRPr="00463D45">
        <w:rPr>
          <w:rFonts w:ascii="Century Gothic" w:hAnsi="Century Gothic"/>
          <w:i w:val="0"/>
          <w:iCs w:val="0"/>
          <w:snapToGrid/>
        </w:rPr>
        <w:t>En contrepartie du prêt du broyeur, l’emprunteur s’engage à utiliser le produit issu du broyage (le broyat) chez lui pour le compostage ou le paillage, et à ne pas le déposer en déchetterie (</w:t>
      </w:r>
      <w:proofErr w:type="spellStart"/>
      <w:r w:rsidRPr="00463D45">
        <w:rPr>
          <w:rFonts w:ascii="Century Gothic" w:hAnsi="Century Gothic"/>
          <w:i w:val="0"/>
          <w:iCs w:val="0"/>
          <w:snapToGrid/>
        </w:rPr>
        <w:t>cf</w:t>
      </w:r>
      <w:proofErr w:type="spellEnd"/>
      <w:r w:rsidRPr="00463D45">
        <w:rPr>
          <w:rFonts w:ascii="Century Gothic" w:hAnsi="Century Gothic"/>
          <w:i w:val="0"/>
          <w:iCs w:val="0"/>
          <w:snapToGrid/>
        </w:rPr>
        <w:t xml:space="preserve"> documents de sensibilisation ci-joints).</w:t>
      </w:r>
    </w:p>
    <w:p w14:paraId="0D211259" w14:textId="77777777" w:rsidR="00463D45" w:rsidRPr="00D9180B" w:rsidRDefault="00463D45" w:rsidP="00D709E9">
      <w:pPr>
        <w:tabs>
          <w:tab w:val="left" w:pos="5670"/>
        </w:tabs>
        <w:jc w:val="both"/>
        <w:rPr>
          <w:rFonts w:ascii="Century Gothic" w:hAnsi="Century Gothic"/>
          <w:b/>
          <w:sz w:val="22"/>
          <w:szCs w:val="22"/>
        </w:rPr>
      </w:pPr>
    </w:p>
    <w:p w14:paraId="52C86F24" w14:textId="75FF535E" w:rsidR="00463D45" w:rsidRPr="00F92322" w:rsidRDefault="00A9578B" w:rsidP="00A9578B">
      <w:pPr>
        <w:tabs>
          <w:tab w:val="left" w:pos="1134"/>
        </w:tabs>
        <w:spacing w:before="1" w:line="288" w:lineRule="auto"/>
        <w:ind w:left="140" w:right="135"/>
        <w:jc w:val="both"/>
        <w:rPr>
          <w:rFonts w:ascii="Century Gothic" w:hAnsi="Century Gothic"/>
          <w:b/>
        </w:rPr>
      </w:pPr>
      <w:r>
        <w:rPr>
          <w:rFonts w:ascii="Century Gothic" w:hAnsi="Century Gothic"/>
          <w:b/>
          <w:sz w:val="22"/>
          <w:szCs w:val="22"/>
        </w:rPr>
        <w:tab/>
      </w:r>
      <w:r w:rsidRPr="00F92322">
        <w:rPr>
          <w:rFonts w:ascii="Century Gothic" w:hAnsi="Century Gothic"/>
          <w:b/>
        </w:rPr>
        <w:t>3.</w:t>
      </w:r>
      <w:r w:rsidR="00463D45" w:rsidRPr="00F92322">
        <w:rPr>
          <w:rFonts w:ascii="Century Gothic" w:hAnsi="Century Gothic"/>
          <w:b/>
        </w:rPr>
        <w:t xml:space="preserve">1 </w:t>
      </w:r>
      <w:r w:rsidR="00F94BA7">
        <w:rPr>
          <w:rFonts w:ascii="Century Gothic" w:hAnsi="Century Gothic"/>
          <w:b/>
        </w:rPr>
        <w:t>Dossier de réservation</w:t>
      </w:r>
    </w:p>
    <w:p w14:paraId="6E5C8E9E" w14:textId="77777777" w:rsidR="00463D45" w:rsidRPr="00A9578B" w:rsidRDefault="00463D45" w:rsidP="00463D45">
      <w:pPr>
        <w:spacing w:before="1" w:line="288" w:lineRule="auto"/>
        <w:ind w:left="140" w:right="135"/>
        <w:jc w:val="both"/>
        <w:rPr>
          <w:rFonts w:ascii="Century Gothic" w:hAnsi="Century Gothic"/>
          <w:b/>
          <w:sz w:val="22"/>
          <w:szCs w:val="22"/>
        </w:rPr>
      </w:pPr>
      <w:r w:rsidRPr="00A9578B">
        <w:rPr>
          <w:rFonts w:ascii="Century Gothic" w:hAnsi="Century Gothic"/>
          <w:b/>
          <w:sz w:val="22"/>
          <w:szCs w:val="22"/>
        </w:rPr>
        <w:t>Il est demandé à l’emprunteur de vérifier que :</w:t>
      </w:r>
    </w:p>
    <w:p w14:paraId="6FD83BBB" w14:textId="546BAEA9" w:rsidR="00463D45" w:rsidRPr="00463D45" w:rsidRDefault="00463D45" w:rsidP="00463D45">
      <w:pPr>
        <w:pStyle w:val="Paragraphedeliste"/>
        <w:numPr>
          <w:ilvl w:val="0"/>
          <w:numId w:val="10"/>
        </w:numPr>
        <w:spacing w:before="1" w:line="288" w:lineRule="auto"/>
        <w:ind w:right="135"/>
        <w:jc w:val="both"/>
      </w:pPr>
      <w:r w:rsidRPr="00463D45">
        <w:t>Son assurance responsabilité civile est en cours de validité et couvre les dommages liés à l’utilisation du broyeur</w:t>
      </w:r>
      <w:r w:rsidR="00744F10">
        <w:t> ;</w:t>
      </w:r>
    </w:p>
    <w:p w14:paraId="55786A58" w14:textId="56A6AE06" w:rsidR="00463D45" w:rsidRPr="00463D45" w:rsidRDefault="00463D45" w:rsidP="00463D45">
      <w:pPr>
        <w:pStyle w:val="Paragraphedeliste"/>
        <w:numPr>
          <w:ilvl w:val="0"/>
          <w:numId w:val="10"/>
        </w:numPr>
        <w:spacing w:before="1" w:line="288" w:lineRule="auto"/>
        <w:ind w:right="135"/>
        <w:jc w:val="both"/>
      </w:pPr>
      <w:r w:rsidRPr="00463D45">
        <w:t>Son véhicule est assuré pour pouvoir tracter le broyeur</w:t>
      </w:r>
      <w:r w:rsidR="00744F10">
        <w:t> ;</w:t>
      </w:r>
    </w:p>
    <w:p w14:paraId="0794A417" w14:textId="1DDA7220" w:rsidR="00463D45" w:rsidRPr="00463D45" w:rsidRDefault="00463D45" w:rsidP="00463D45">
      <w:pPr>
        <w:pStyle w:val="Paragraphedeliste"/>
        <w:numPr>
          <w:ilvl w:val="0"/>
          <w:numId w:val="10"/>
        </w:numPr>
        <w:spacing w:before="1" w:line="288" w:lineRule="auto"/>
        <w:ind w:right="135"/>
        <w:jc w:val="both"/>
      </w:pPr>
      <w:r w:rsidRPr="00463D45">
        <w:t>Son véhicule dispose d’une boule et d’une prise électrique d’attelage en état de fonctionnement</w:t>
      </w:r>
      <w:r w:rsidR="00744F10">
        <w:t> ;</w:t>
      </w:r>
    </w:p>
    <w:p w14:paraId="6C67ABF8" w14:textId="05E826F1" w:rsidR="00463D45" w:rsidRPr="00463D45" w:rsidRDefault="00463D45" w:rsidP="00463D45">
      <w:pPr>
        <w:pStyle w:val="Paragraphedeliste"/>
        <w:numPr>
          <w:ilvl w:val="0"/>
          <w:numId w:val="10"/>
        </w:numPr>
        <w:spacing w:before="1" w:line="288" w:lineRule="auto"/>
        <w:ind w:right="135"/>
        <w:jc w:val="both"/>
      </w:pPr>
      <w:r w:rsidRPr="00463D45">
        <w:t>Les caractéristiques techniques du véhicule identifiés sur la carte grise permettent de tracter le broyeur</w:t>
      </w:r>
      <w:r w:rsidR="00744F10">
        <w:t xml:space="preserve"> (</w:t>
      </w:r>
      <w:r w:rsidR="00744F10" w:rsidRPr="00A34514">
        <w:rPr>
          <w:b/>
        </w:rPr>
        <w:t>G.1 ≥ 1060</w:t>
      </w:r>
      <w:r w:rsidR="00744F10">
        <w:rPr>
          <w:b/>
        </w:rPr>
        <w:t xml:space="preserve"> </w:t>
      </w:r>
      <w:r w:rsidR="00744F10" w:rsidRPr="008F29C0">
        <w:t>et</w:t>
      </w:r>
      <w:r w:rsidR="00744F10">
        <w:rPr>
          <w:b/>
        </w:rPr>
        <w:t xml:space="preserve"> </w:t>
      </w:r>
      <w:r w:rsidR="00744F10" w:rsidRPr="00A34514">
        <w:rPr>
          <w:b/>
        </w:rPr>
        <w:t>530 + F.2 ≤ F.3</w:t>
      </w:r>
      <w:r w:rsidR="00744F10" w:rsidRPr="008F29C0">
        <w:t>).</w:t>
      </w:r>
    </w:p>
    <w:p w14:paraId="41CE2F1F" w14:textId="77777777" w:rsidR="00463D45" w:rsidRPr="00463D45" w:rsidRDefault="00463D45" w:rsidP="00463D45">
      <w:pPr>
        <w:spacing w:before="1" w:line="288" w:lineRule="auto"/>
        <w:ind w:left="140" w:right="135"/>
        <w:jc w:val="both"/>
        <w:rPr>
          <w:rFonts w:ascii="Century Gothic" w:hAnsi="Century Gothic"/>
          <w:sz w:val="22"/>
          <w:szCs w:val="22"/>
        </w:rPr>
      </w:pPr>
    </w:p>
    <w:p w14:paraId="1DF27F39" w14:textId="77777777" w:rsidR="00463D45" w:rsidRPr="00A9578B" w:rsidRDefault="00463D45" w:rsidP="00463D45">
      <w:pPr>
        <w:spacing w:before="1" w:line="288" w:lineRule="auto"/>
        <w:ind w:left="140" w:right="135"/>
        <w:jc w:val="both"/>
        <w:rPr>
          <w:rFonts w:ascii="Century Gothic" w:hAnsi="Century Gothic"/>
          <w:b/>
          <w:sz w:val="22"/>
          <w:szCs w:val="22"/>
        </w:rPr>
      </w:pPr>
      <w:r w:rsidRPr="00A9578B">
        <w:rPr>
          <w:rFonts w:ascii="Century Gothic" w:hAnsi="Century Gothic"/>
          <w:b/>
          <w:sz w:val="22"/>
          <w:szCs w:val="22"/>
        </w:rPr>
        <w:t>Il est demandé à l’emprunteur de remplir et de signer ce présent contrat ainsi que de fournir :</w:t>
      </w:r>
    </w:p>
    <w:p w14:paraId="7B0761B4" w14:textId="15A234A8" w:rsidR="00463D45" w:rsidRPr="00A9578B" w:rsidRDefault="00463D45" w:rsidP="00A9578B">
      <w:pPr>
        <w:pStyle w:val="Paragraphedeliste"/>
        <w:numPr>
          <w:ilvl w:val="0"/>
          <w:numId w:val="10"/>
        </w:numPr>
        <w:spacing w:before="1" w:line="288" w:lineRule="auto"/>
        <w:ind w:right="135"/>
        <w:jc w:val="both"/>
      </w:pPr>
      <w:r w:rsidRPr="00A9578B">
        <w:t xml:space="preserve">Une photocopie de </w:t>
      </w:r>
      <w:r w:rsidR="00350D67">
        <w:t>s</w:t>
      </w:r>
      <w:r w:rsidRPr="00A9578B">
        <w:t>a pièce d’identité</w:t>
      </w:r>
      <w:r w:rsidR="00744F10">
        <w:t>,</w:t>
      </w:r>
    </w:p>
    <w:p w14:paraId="653C38D7" w14:textId="3B26E6CA" w:rsidR="00463D45" w:rsidRPr="00A9578B" w:rsidRDefault="00463D45" w:rsidP="00A9578B">
      <w:pPr>
        <w:pStyle w:val="Paragraphedeliste"/>
        <w:numPr>
          <w:ilvl w:val="0"/>
          <w:numId w:val="10"/>
        </w:numPr>
        <w:spacing w:before="1" w:line="288" w:lineRule="auto"/>
        <w:ind w:right="135"/>
        <w:jc w:val="both"/>
      </w:pPr>
      <w:r w:rsidRPr="00A9578B">
        <w:t>Un justificatif de domicile de moins de 3 mois</w:t>
      </w:r>
      <w:r w:rsidR="00744F10">
        <w:t>,</w:t>
      </w:r>
    </w:p>
    <w:p w14:paraId="525D7316" w14:textId="60D45EDD" w:rsidR="00463D45" w:rsidRPr="00A9578B" w:rsidRDefault="00463D45" w:rsidP="00A9578B">
      <w:pPr>
        <w:pStyle w:val="Paragraphedeliste"/>
        <w:numPr>
          <w:ilvl w:val="0"/>
          <w:numId w:val="10"/>
        </w:numPr>
        <w:spacing w:before="1" w:line="288" w:lineRule="auto"/>
        <w:ind w:right="135"/>
        <w:jc w:val="both"/>
      </w:pPr>
      <w:r w:rsidRPr="00A9578B">
        <w:t>Un RIB (Relevé d’Identité Bancaire)</w:t>
      </w:r>
      <w:r w:rsidR="00744F10">
        <w:t>,</w:t>
      </w:r>
    </w:p>
    <w:p w14:paraId="76256505" w14:textId="4E9B603C" w:rsidR="00A9578B" w:rsidRPr="00A9578B" w:rsidRDefault="00463D45" w:rsidP="00A34514">
      <w:pPr>
        <w:pStyle w:val="Paragraphedeliste"/>
        <w:numPr>
          <w:ilvl w:val="0"/>
          <w:numId w:val="10"/>
        </w:numPr>
        <w:spacing w:before="1" w:line="288" w:lineRule="auto"/>
        <w:ind w:right="135"/>
        <w:jc w:val="both"/>
      </w:pPr>
      <w:r w:rsidRPr="00A9578B">
        <w:t>Une photocopie de son assurance de responsabilité civile en cours de validité</w:t>
      </w:r>
      <w:r w:rsidR="00744F10">
        <w:t>,</w:t>
      </w:r>
    </w:p>
    <w:p w14:paraId="34F7494D" w14:textId="77777777" w:rsidR="00A9578B" w:rsidRPr="00A9578B" w:rsidRDefault="00A9578B" w:rsidP="00A9578B">
      <w:pPr>
        <w:pStyle w:val="Titre3"/>
        <w:spacing w:before="54"/>
        <w:rPr>
          <w:rFonts w:ascii="Century Gothic" w:eastAsia="Times New Roman" w:hAnsi="Century Gothic" w:cs="Times New Roman"/>
          <w:b/>
          <w:color w:val="auto"/>
          <w:sz w:val="22"/>
          <w:szCs w:val="22"/>
        </w:rPr>
      </w:pPr>
      <w:r w:rsidRPr="00A9578B">
        <w:rPr>
          <w:rFonts w:ascii="Century Gothic" w:eastAsia="Times New Roman" w:hAnsi="Century Gothic" w:cs="Times New Roman"/>
          <w:b/>
          <w:color w:val="auto"/>
          <w:sz w:val="22"/>
          <w:szCs w:val="22"/>
        </w:rPr>
        <w:t>Et pour le véhicule tractant le broyeur :</w:t>
      </w:r>
    </w:p>
    <w:p w14:paraId="3B7846E0" w14:textId="77777777" w:rsidR="00A9578B" w:rsidRPr="00A9578B" w:rsidRDefault="00A9578B" w:rsidP="00A9578B">
      <w:pPr>
        <w:spacing w:before="1" w:line="288" w:lineRule="auto"/>
        <w:ind w:left="140" w:right="135"/>
        <w:jc w:val="both"/>
      </w:pPr>
    </w:p>
    <w:p w14:paraId="59E83D43" w14:textId="24C46729" w:rsidR="00A9578B" w:rsidRDefault="00A9578B" w:rsidP="00A9578B">
      <w:pPr>
        <w:pStyle w:val="Paragraphedeliste"/>
        <w:numPr>
          <w:ilvl w:val="0"/>
          <w:numId w:val="10"/>
        </w:numPr>
        <w:spacing w:before="1" w:line="288" w:lineRule="auto"/>
        <w:ind w:right="135"/>
        <w:jc w:val="both"/>
      </w:pPr>
      <w:r w:rsidRPr="00A9578B">
        <w:t>Une photocopie de la carte grise</w:t>
      </w:r>
      <w:r w:rsidR="00744F10">
        <w:t>,</w:t>
      </w:r>
    </w:p>
    <w:p w14:paraId="041ECE4A" w14:textId="7DF3A182" w:rsidR="00463D45" w:rsidRPr="00A9578B" w:rsidRDefault="00463D45" w:rsidP="00A9578B">
      <w:pPr>
        <w:pStyle w:val="Paragraphedeliste"/>
        <w:numPr>
          <w:ilvl w:val="0"/>
          <w:numId w:val="10"/>
        </w:numPr>
        <w:spacing w:before="1" w:line="288" w:lineRule="auto"/>
        <w:ind w:right="135"/>
        <w:jc w:val="both"/>
      </w:pPr>
      <w:r w:rsidRPr="00A9578B">
        <w:t>Une photoco</w:t>
      </w:r>
      <w:r w:rsidR="008F29C0">
        <w:t>pie de l’assurance (carte verte)</w:t>
      </w:r>
      <w:r w:rsidR="00744F10">
        <w:t>.</w:t>
      </w:r>
    </w:p>
    <w:p w14:paraId="2CDCA4A2" w14:textId="59696C06" w:rsidR="00463D45" w:rsidRDefault="00463D45" w:rsidP="00463D45">
      <w:pPr>
        <w:spacing w:before="1" w:line="288" w:lineRule="auto"/>
        <w:ind w:left="140" w:right="135"/>
        <w:jc w:val="both"/>
        <w:rPr>
          <w:rFonts w:ascii="Century Gothic" w:hAnsi="Century Gothic"/>
          <w:sz w:val="22"/>
          <w:szCs w:val="22"/>
        </w:rPr>
      </w:pPr>
      <w:r w:rsidRPr="00463D45">
        <w:rPr>
          <w:rFonts w:ascii="Century Gothic" w:hAnsi="Century Gothic"/>
          <w:sz w:val="22"/>
          <w:szCs w:val="22"/>
        </w:rPr>
        <w:lastRenderedPageBreak/>
        <w:t>En cas de fausse déclaration sur son identité, son adresse, l’emprunteur est passible des poursuites prévues en pareil cas.</w:t>
      </w:r>
    </w:p>
    <w:p w14:paraId="4FA19F17" w14:textId="77777777" w:rsidR="00A9578B" w:rsidRPr="00463D45" w:rsidRDefault="00A9578B" w:rsidP="008F29C0">
      <w:pPr>
        <w:spacing w:before="1" w:line="288" w:lineRule="auto"/>
        <w:ind w:right="135"/>
        <w:jc w:val="both"/>
        <w:rPr>
          <w:rFonts w:ascii="Century Gothic" w:hAnsi="Century Gothic"/>
          <w:sz w:val="22"/>
          <w:szCs w:val="22"/>
        </w:rPr>
      </w:pPr>
    </w:p>
    <w:p w14:paraId="3ACA0912" w14:textId="188A23C9" w:rsidR="00D709E9" w:rsidRPr="00F92322" w:rsidRDefault="00A9578B" w:rsidP="00A9578B">
      <w:pPr>
        <w:tabs>
          <w:tab w:val="left" w:pos="1134"/>
        </w:tabs>
        <w:spacing w:before="1" w:line="288" w:lineRule="auto"/>
        <w:ind w:left="140" w:right="135"/>
        <w:jc w:val="both"/>
        <w:rPr>
          <w:rFonts w:ascii="Century Gothic" w:hAnsi="Century Gothic"/>
          <w:b/>
        </w:rPr>
      </w:pPr>
      <w:r>
        <w:rPr>
          <w:rFonts w:ascii="Century Gothic" w:hAnsi="Century Gothic"/>
          <w:b/>
          <w:sz w:val="22"/>
          <w:szCs w:val="22"/>
        </w:rPr>
        <w:tab/>
      </w:r>
      <w:r w:rsidRPr="00F92322">
        <w:rPr>
          <w:rFonts w:ascii="Century Gothic" w:hAnsi="Century Gothic"/>
          <w:b/>
        </w:rPr>
        <w:t xml:space="preserve">3.2 </w:t>
      </w:r>
      <w:r w:rsidR="00F94BA7">
        <w:rPr>
          <w:rFonts w:ascii="Century Gothic" w:hAnsi="Century Gothic"/>
          <w:b/>
        </w:rPr>
        <w:t>Durée du prêt</w:t>
      </w:r>
    </w:p>
    <w:p w14:paraId="2E531245" w14:textId="77777777" w:rsidR="00463D45" w:rsidRPr="00463D45" w:rsidRDefault="00463D45" w:rsidP="00463D45">
      <w:pPr>
        <w:pStyle w:val="Corpsdetexte"/>
        <w:spacing w:line="288" w:lineRule="auto"/>
        <w:ind w:left="140" w:right="135" w:hanging="1"/>
        <w:rPr>
          <w:rFonts w:ascii="Century Gothic" w:hAnsi="Century Gothic"/>
          <w:i w:val="0"/>
          <w:iCs w:val="0"/>
          <w:snapToGrid/>
        </w:rPr>
      </w:pPr>
      <w:r w:rsidRPr="00463D45">
        <w:rPr>
          <w:rFonts w:ascii="Century Gothic" w:hAnsi="Century Gothic"/>
          <w:i w:val="0"/>
          <w:iCs w:val="0"/>
          <w:snapToGrid/>
        </w:rPr>
        <w:t>Le prêt commence au moment de la remise du matériel entre les mains de l’emprunteur et se termine au moment de sa restitution sur les lieux de prêt.</w:t>
      </w:r>
    </w:p>
    <w:p w14:paraId="43F0BB35" w14:textId="55FF6695" w:rsidR="00463D45" w:rsidRDefault="00463D45" w:rsidP="00463D45">
      <w:pPr>
        <w:pStyle w:val="Corpsdetexte"/>
        <w:spacing w:line="288" w:lineRule="auto"/>
        <w:ind w:left="140" w:right="135" w:hanging="1"/>
        <w:rPr>
          <w:rFonts w:ascii="Century Gothic" w:hAnsi="Century Gothic"/>
          <w:i w:val="0"/>
          <w:iCs w:val="0"/>
          <w:snapToGrid/>
        </w:rPr>
      </w:pPr>
      <w:r w:rsidRPr="00463D45">
        <w:rPr>
          <w:rFonts w:ascii="Century Gothic" w:hAnsi="Century Gothic"/>
          <w:b/>
          <w:i w:val="0"/>
          <w:iCs w:val="0"/>
          <w:snapToGrid/>
        </w:rPr>
        <w:t>L’emprunteur s’engage à respecter les heures de rendez-vous fixées pour le retrait et le retour du matériel afin de ne pas compromettre l’organisation de la Mairie</w:t>
      </w:r>
      <w:r w:rsidRPr="00463D45">
        <w:rPr>
          <w:rFonts w:ascii="Century Gothic" w:hAnsi="Century Gothic"/>
          <w:i w:val="0"/>
          <w:iCs w:val="0"/>
          <w:snapToGrid/>
        </w:rPr>
        <w:t>.</w:t>
      </w:r>
    </w:p>
    <w:p w14:paraId="420F4050" w14:textId="0B1C346C" w:rsidR="00A9578B" w:rsidRDefault="00A9578B" w:rsidP="00463D45">
      <w:pPr>
        <w:pStyle w:val="Corpsdetexte"/>
        <w:spacing w:line="288" w:lineRule="auto"/>
        <w:ind w:left="140" w:right="135" w:hanging="1"/>
        <w:rPr>
          <w:rFonts w:ascii="Century Gothic" w:hAnsi="Century Gothic"/>
          <w:i w:val="0"/>
          <w:iCs w:val="0"/>
          <w:snapToGrid/>
        </w:rPr>
      </w:pPr>
    </w:p>
    <w:p w14:paraId="1C826989" w14:textId="068B91F7" w:rsidR="00A9578B" w:rsidRPr="00A9578B" w:rsidRDefault="00A9578B" w:rsidP="00A9578B">
      <w:pPr>
        <w:tabs>
          <w:tab w:val="left" w:pos="1134"/>
        </w:tabs>
        <w:spacing w:before="1" w:line="288" w:lineRule="auto"/>
        <w:ind w:left="140" w:right="135"/>
        <w:jc w:val="both"/>
        <w:rPr>
          <w:rFonts w:ascii="Century Gothic" w:hAnsi="Century Gothic"/>
          <w:b/>
          <w:sz w:val="22"/>
          <w:szCs w:val="22"/>
        </w:rPr>
      </w:pPr>
      <w:r>
        <w:rPr>
          <w:rFonts w:ascii="Century Gothic" w:hAnsi="Century Gothic"/>
          <w:b/>
          <w:sz w:val="22"/>
          <w:szCs w:val="22"/>
        </w:rPr>
        <w:tab/>
      </w:r>
      <w:r w:rsidRPr="00F92322">
        <w:rPr>
          <w:rFonts w:ascii="Century Gothic" w:hAnsi="Century Gothic"/>
          <w:b/>
        </w:rPr>
        <w:t xml:space="preserve">3.3 </w:t>
      </w:r>
      <w:r w:rsidR="00F94BA7">
        <w:rPr>
          <w:rFonts w:ascii="Century Gothic" w:hAnsi="Century Gothic"/>
          <w:b/>
        </w:rPr>
        <w:t>Transport du matériel</w:t>
      </w:r>
    </w:p>
    <w:p w14:paraId="5217736D" w14:textId="77777777" w:rsidR="00A9578B" w:rsidRPr="00A9578B" w:rsidRDefault="00A9578B" w:rsidP="00A9578B">
      <w:pPr>
        <w:spacing w:before="1" w:line="288" w:lineRule="auto"/>
        <w:ind w:left="140" w:right="135"/>
        <w:jc w:val="both"/>
        <w:rPr>
          <w:rFonts w:ascii="Century Gothic" w:hAnsi="Century Gothic"/>
          <w:sz w:val="22"/>
          <w:szCs w:val="22"/>
        </w:rPr>
      </w:pPr>
      <w:r w:rsidRPr="00A9578B">
        <w:rPr>
          <w:rFonts w:ascii="Century Gothic" w:hAnsi="Century Gothic"/>
          <w:sz w:val="22"/>
          <w:szCs w:val="22"/>
        </w:rPr>
        <w:t>La remorque transportant le broyeur possède sa propre immatriculation au nom du Grésivaudan. Par conséquent, en cas d’infraction au Code de la Route, Le Grésivaudan fera suivre aux services de l’Etat les informations données par l’emprunteur lors de la mise à disposition.</w:t>
      </w:r>
    </w:p>
    <w:p w14:paraId="68B40173" w14:textId="77777777" w:rsidR="00A9578B" w:rsidRPr="00A9578B" w:rsidRDefault="00A9578B" w:rsidP="00A9578B">
      <w:pPr>
        <w:spacing w:before="1" w:line="288" w:lineRule="auto"/>
        <w:ind w:left="140" w:right="135"/>
        <w:jc w:val="both"/>
        <w:rPr>
          <w:rFonts w:ascii="Century Gothic" w:hAnsi="Century Gothic"/>
          <w:sz w:val="22"/>
          <w:szCs w:val="22"/>
        </w:rPr>
      </w:pPr>
      <w:r w:rsidRPr="00A9578B">
        <w:rPr>
          <w:rFonts w:ascii="Century Gothic" w:hAnsi="Century Gothic"/>
          <w:sz w:val="22"/>
          <w:szCs w:val="22"/>
        </w:rPr>
        <w:t>La plaque d’immatriculation du véhicule tractant le broyeur sera donc enregistrée dans le dossier.</w:t>
      </w:r>
    </w:p>
    <w:p w14:paraId="481088BD" w14:textId="336B7032" w:rsidR="00A9578B" w:rsidRPr="00F92322" w:rsidRDefault="00A9578B" w:rsidP="00A9578B">
      <w:pPr>
        <w:tabs>
          <w:tab w:val="left" w:pos="1134"/>
        </w:tabs>
        <w:spacing w:before="1" w:line="288" w:lineRule="auto"/>
        <w:ind w:left="140" w:right="135"/>
        <w:jc w:val="both"/>
        <w:rPr>
          <w:rFonts w:ascii="Century Gothic" w:hAnsi="Century Gothic"/>
          <w:b/>
        </w:rPr>
      </w:pPr>
      <w:r>
        <w:rPr>
          <w:rFonts w:ascii="Century Gothic" w:hAnsi="Century Gothic"/>
          <w:b/>
          <w:sz w:val="22"/>
          <w:szCs w:val="22"/>
        </w:rPr>
        <w:tab/>
      </w:r>
      <w:r w:rsidRPr="00F92322">
        <w:rPr>
          <w:rFonts w:ascii="Century Gothic" w:hAnsi="Century Gothic"/>
          <w:b/>
        </w:rPr>
        <w:t xml:space="preserve">3.4 </w:t>
      </w:r>
      <w:r w:rsidR="00F94BA7">
        <w:rPr>
          <w:rFonts w:ascii="Century Gothic" w:hAnsi="Century Gothic"/>
          <w:b/>
        </w:rPr>
        <w:t>Stockage</w:t>
      </w:r>
    </w:p>
    <w:p w14:paraId="3D5A9998" w14:textId="77777777" w:rsidR="00A9578B" w:rsidRPr="00A9578B" w:rsidRDefault="00A9578B" w:rsidP="00A9578B">
      <w:pPr>
        <w:spacing w:before="1" w:line="288" w:lineRule="auto"/>
        <w:ind w:left="140" w:right="135"/>
        <w:jc w:val="both"/>
        <w:rPr>
          <w:rFonts w:ascii="Century Gothic" w:hAnsi="Century Gothic"/>
          <w:sz w:val="22"/>
          <w:szCs w:val="22"/>
        </w:rPr>
      </w:pPr>
      <w:r w:rsidRPr="00A9578B">
        <w:rPr>
          <w:rFonts w:ascii="Century Gothic" w:hAnsi="Century Gothic"/>
          <w:sz w:val="22"/>
          <w:szCs w:val="22"/>
        </w:rPr>
        <w:t>Pendant toute la période de mise à disposition, l’emprunteur devra stocker le matériel dans un lieu sûr (jardin clos par exemple) et utiliser l’antivol de la remorque.</w:t>
      </w:r>
    </w:p>
    <w:p w14:paraId="5413CD61" w14:textId="77777777" w:rsidR="00A9578B" w:rsidRPr="00463D45" w:rsidRDefault="00A9578B" w:rsidP="00463D45">
      <w:pPr>
        <w:pStyle w:val="Corpsdetexte"/>
        <w:spacing w:line="288" w:lineRule="auto"/>
        <w:ind w:left="140" w:right="135" w:hanging="1"/>
        <w:rPr>
          <w:rFonts w:ascii="Century Gothic" w:hAnsi="Century Gothic"/>
          <w:i w:val="0"/>
          <w:iCs w:val="0"/>
          <w:snapToGrid/>
        </w:rPr>
      </w:pPr>
    </w:p>
    <w:p w14:paraId="53E0F4B5" w14:textId="77777777" w:rsidR="00D709E9" w:rsidRPr="00D9180B" w:rsidRDefault="00D709E9" w:rsidP="00D709E9">
      <w:pPr>
        <w:tabs>
          <w:tab w:val="left" w:pos="5670"/>
        </w:tabs>
        <w:jc w:val="both"/>
        <w:rPr>
          <w:rFonts w:ascii="Century Gothic" w:hAnsi="Century Gothic"/>
          <w:sz w:val="22"/>
          <w:szCs w:val="22"/>
        </w:rPr>
      </w:pPr>
    </w:p>
    <w:p w14:paraId="78189798" w14:textId="47FAD899" w:rsidR="00A97E5A" w:rsidRPr="00D9180B" w:rsidRDefault="00A97E5A" w:rsidP="00D709E9">
      <w:pPr>
        <w:tabs>
          <w:tab w:val="left" w:pos="5670"/>
        </w:tabs>
        <w:jc w:val="both"/>
        <w:rPr>
          <w:rFonts w:ascii="Century Gothic" w:hAnsi="Century Gothic"/>
          <w:b/>
          <w:sz w:val="22"/>
          <w:szCs w:val="22"/>
        </w:rPr>
      </w:pPr>
      <w:r w:rsidRPr="00D9180B">
        <w:rPr>
          <w:rFonts w:ascii="Century Gothic" w:hAnsi="Century Gothic"/>
          <w:b/>
          <w:sz w:val="22"/>
          <w:szCs w:val="22"/>
        </w:rPr>
        <w:t xml:space="preserve">Article </w:t>
      </w:r>
      <w:r w:rsidR="00D709E9" w:rsidRPr="00D9180B">
        <w:rPr>
          <w:rFonts w:ascii="Century Gothic" w:hAnsi="Century Gothic"/>
          <w:b/>
          <w:sz w:val="22"/>
          <w:szCs w:val="22"/>
        </w:rPr>
        <w:t xml:space="preserve">4 </w:t>
      </w:r>
      <w:r w:rsidRPr="00D9180B">
        <w:rPr>
          <w:rFonts w:ascii="Century Gothic" w:hAnsi="Century Gothic"/>
          <w:b/>
          <w:sz w:val="22"/>
          <w:szCs w:val="22"/>
        </w:rPr>
        <w:t xml:space="preserve">: </w:t>
      </w:r>
      <w:r w:rsidR="00A9578B" w:rsidRPr="00A9578B">
        <w:rPr>
          <w:rFonts w:ascii="Century Gothic" w:hAnsi="Century Gothic"/>
          <w:b/>
          <w:sz w:val="22"/>
          <w:szCs w:val="22"/>
        </w:rPr>
        <w:t>Obligations de l’emprunteur</w:t>
      </w:r>
    </w:p>
    <w:p w14:paraId="0D5D3E77" w14:textId="77777777" w:rsidR="00A9578B" w:rsidRDefault="00A9578B" w:rsidP="00A9578B">
      <w:pPr>
        <w:pStyle w:val="Titre2"/>
        <w:keepNext w:val="0"/>
        <w:widowControl w:val="0"/>
        <w:tabs>
          <w:tab w:val="clear" w:pos="5103"/>
          <w:tab w:val="left" w:pos="1221"/>
        </w:tabs>
        <w:autoSpaceDE w:val="0"/>
        <w:autoSpaceDN w:val="0"/>
        <w:ind w:left="0"/>
        <w:rPr>
          <w:rFonts w:ascii="Century Gothic" w:hAnsi="Century Gothic"/>
          <w:b/>
          <w:i w:val="0"/>
          <w:iCs w:val="0"/>
          <w:noProof w:val="0"/>
        </w:rPr>
      </w:pPr>
    </w:p>
    <w:p w14:paraId="55F3B509" w14:textId="3BBC023C" w:rsidR="00A9578B" w:rsidRPr="00A9578B" w:rsidRDefault="00A9578B" w:rsidP="00A9578B">
      <w:pPr>
        <w:tabs>
          <w:tab w:val="left" w:pos="1134"/>
        </w:tabs>
        <w:spacing w:before="1" w:line="288" w:lineRule="auto"/>
        <w:ind w:left="140" w:right="135"/>
        <w:jc w:val="both"/>
        <w:rPr>
          <w:rFonts w:ascii="Century Gothic" w:hAnsi="Century Gothic"/>
          <w:b/>
          <w:sz w:val="22"/>
          <w:szCs w:val="22"/>
        </w:rPr>
      </w:pPr>
      <w:r>
        <w:rPr>
          <w:rFonts w:ascii="Century Gothic" w:hAnsi="Century Gothic"/>
          <w:b/>
          <w:sz w:val="22"/>
          <w:szCs w:val="22"/>
        </w:rPr>
        <w:tab/>
      </w:r>
      <w:r w:rsidRPr="00F92322">
        <w:rPr>
          <w:rFonts w:ascii="Century Gothic" w:hAnsi="Century Gothic"/>
          <w:b/>
        </w:rPr>
        <w:t xml:space="preserve">4.1 </w:t>
      </w:r>
      <w:r w:rsidR="00F94BA7">
        <w:rPr>
          <w:rFonts w:ascii="Century Gothic" w:hAnsi="Century Gothic"/>
          <w:b/>
        </w:rPr>
        <w:t>Utilisation du matériel</w:t>
      </w:r>
    </w:p>
    <w:p w14:paraId="01750C34" w14:textId="0ACABFCA" w:rsidR="00A9578B" w:rsidRPr="00A9578B" w:rsidRDefault="00A9578B" w:rsidP="00A9578B">
      <w:pPr>
        <w:spacing w:before="1" w:line="288" w:lineRule="auto"/>
        <w:ind w:left="140" w:right="135"/>
        <w:jc w:val="both"/>
        <w:rPr>
          <w:rFonts w:ascii="Century Gothic" w:hAnsi="Century Gothic"/>
          <w:sz w:val="22"/>
          <w:szCs w:val="22"/>
        </w:rPr>
      </w:pPr>
      <w:r w:rsidRPr="00A9578B">
        <w:rPr>
          <w:rFonts w:ascii="Century Gothic" w:hAnsi="Century Gothic"/>
          <w:sz w:val="22"/>
          <w:szCs w:val="22"/>
        </w:rPr>
        <w:t>L’emprunteur ne pourra employer le matériel qu’à l’usage auquel il est destiné en respectant les règles d’utilisation. Il ne pourra entre autres pas l’utiliser dans le cadre d’une activité lucrative et hors conditions d’utilisation fixées dans la notice (ex : coupes de bois).</w:t>
      </w:r>
    </w:p>
    <w:p w14:paraId="0261CE4F" w14:textId="77777777" w:rsidR="00A9578B" w:rsidRPr="00A9578B" w:rsidRDefault="00A9578B" w:rsidP="00A9578B">
      <w:pPr>
        <w:spacing w:before="1" w:line="288" w:lineRule="auto"/>
        <w:ind w:left="140" w:right="135"/>
        <w:jc w:val="both"/>
        <w:rPr>
          <w:rFonts w:ascii="Century Gothic" w:hAnsi="Century Gothic"/>
          <w:sz w:val="22"/>
          <w:szCs w:val="22"/>
        </w:rPr>
      </w:pPr>
      <w:r w:rsidRPr="00A9578B">
        <w:rPr>
          <w:rFonts w:ascii="Century Gothic" w:hAnsi="Century Gothic"/>
          <w:sz w:val="22"/>
          <w:szCs w:val="22"/>
        </w:rPr>
        <w:t>Lors de la récupération de l’appareil, le référent technique communal présentera à l’emprunteur son fonctionnement (mise en service, consignes pendant le broyage, etc.), les règles de sécurité et remettra la notice d’utilisation du broyeur, ainsi que les papiers de la remorque.</w:t>
      </w:r>
    </w:p>
    <w:p w14:paraId="7D344EA4" w14:textId="77777777" w:rsidR="00A9578B" w:rsidRPr="00A9578B" w:rsidRDefault="00A9578B" w:rsidP="00A9578B">
      <w:pPr>
        <w:spacing w:before="1" w:line="288" w:lineRule="auto"/>
        <w:ind w:left="140" w:right="135"/>
        <w:jc w:val="both"/>
        <w:rPr>
          <w:rFonts w:ascii="Century Gothic" w:hAnsi="Century Gothic"/>
          <w:sz w:val="22"/>
          <w:szCs w:val="22"/>
        </w:rPr>
      </w:pPr>
      <w:r w:rsidRPr="00A9578B">
        <w:rPr>
          <w:rFonts w:ascii="Century Gothic" w:hAnsi="Century Gothic"/>
          <w:sz w:val="22"/>
          <w:szCs w:val="22"/>
        </w:rPr>
        <w:t>Ainsi, en cas de doute lors de l’utilisation du broyeur, l’emprunteur pourra se référer à la notice d’utilisation fournie.</w:t>
      </w:r>
    </w:p>
    <w:p w14:paraId="5AB9D9C8" w14:textId="77777777" w:rsidR="00A9578B" w:rsidRPr="00A9578B" w:rsidRDefault="00A9578B" w:rsidP="00A9578B">
      <w:pPr>
        <w:spacing w:before="1" w:line="288" w:lineRule="auto"/>
        <w:ind w:left="140" w:right="135"/>
        <w:jc w:val="both"/>
        <w:rPr>
          <w:rFonts w:ascii="Century Gothic" w:hAnsi="Century Gothic"/>
          <w:sz w:val="22"/>
          <w:szCs w:val="22"/>
        </w:rPr>
      </w:pPr>
      <w:r w:rsidRPr="00A9578B">
        <w:rPr>
          <w:rFonts w:ascii="Century Gothic" w:hAnsi="Century Gothic"/>
          <w:sz w:val="22"/>
          <w:szCs w:val="22"/>
        </w:rPr>
        <w:t>L’emprunteur s’engage à utiliser le matériel confié selon les préconisations qu’il a acceptées et à ne laisser aucune personne n’ayant pas suivi la formation utiliser le broyeur.</w:t>
      </w:r>
    </w:p>
    <w:p w14:paraId="1634ACF2" w14:textId="77777777" w:rsidR="00A9578B" w:rsidRDefault="00A9578B" w:rsidP="00A9578B">
      <w:pPr>
        <w:pStyle w:val="Titre2"/>
        <w:keepNext w:val="0"/>
        <w:widowControl w:val="0"/>
        <w:tabs>
          <w:tab w:val="clear" w:pos="5103"/>
          <w:tab w:val="left" w:pos="1221"/>
        </w:tabs>
        <w:autoSpaceDE w:val="0"/>
        <w:autoSpaceDN w:val="0"/>
        <w:spacing w:before="1"/>
        <w:ind w:left="0"/>
        <w:rPr>
          <w:noProof w:val="0"/>
          <w:snapToGrid w:val="0"/>
          <w:sz w:val="26"/>
        </w:rPr>
      </w:pPr>
    </w:p>
    <w:p w14:paraId="7184501F" w14:textId="77777777" w:rsidR="004B7EB5" w:rsidRDefault="00A9578B" w:rsidP="00A9578B">
      <w:pPr>
        <w:tabs>
          <w:tab w:val="left" w:pos="1134"/>
        </w:tabs>
        <w:spacing w:before="1" w:line="288" w:lineRule="auto"/>
        <w:ind w:left="140" w:right="135"/>
        <w:jc w:val="both"/>
        <w:rPr>
          <w:rFonts w:ascii="Century Gothic" w:hAnsi="Century Gothic"/>
          <w:b/>
          <w:sz w:val="22"/>
          <w:szCs w:val="22"/>
        </w:rPr>
      </w:pPr>
      <w:r>
        <w:rPr>
          <w:rFonts w:ascii="Century Gothic" w:hAnsi="Century Gothic"/>
          <w:b/>
          <w:sz w:val="22"/>
          <w:szCs w:val="22"/>
        </w:rPr>
        <w:tab/>
      </w:r>
    </w:p>
    <w:p w14:paraId="0B499266" w14:textId="77777777" w:rsidR="004B7EB5" w:rsidRDefault="004B7EB5">
      <w:pPr>
        <w:rPr>
          <w:rFonts w:ascii="Century Gothic" w:hAnsi="Century Gothic"/>
          <w:b/>
          <w:sz w:val="22"/>
          <w:szCs w:val="22"/>
        </w:rPr>
      </w:pPr>
      <w:r>
        <w:rPr>
          <w:rFonts w:ascii="Century Gothic" w:hAnsi="Century Gothic"/>
          <w:b/>
          <w:sz w:val="22"/>
          <w:szCs w:val="22"/>
        </w:rPr>
        <w:br w:type="page"/>
      </w:r>
    </w:p>
    <w:p w14:paraId="2C764AC2" w14:textId="2ECE5FE2" w:rsidR="00A9578B" w:rsidRPr="00A9578B" w:rsidRDefault="00C25835" w:rsidP="00A9578B">
      <w:pPr>
        <w:tabs>
          <w:tab w:val="left" w:pos="1134"/>
        </w:tabs>
        <w:spacing w:before="1" w:line="288" w:lineRule="auto"/>
        <w:ind w:left="140" w:right="135"/>
        <w:jc w:val="both"/>
        <w:rPr>
          <w:rFonts w:ascii="Century Gothic" w:hAnsi="Century Gothic"/>
          <w:b/>
          <w:sz w:val="22"/>
          <w:szCs w:val="22"/>
        </w:rPr>
      </w:pPr>
      <w:r>
        <w:rPr>
          <w:rFonts w:ascii="Century Gothic" w:hAnsi="Century Gothic"/>
          <w:b/>
        </w:rPr>
        <w:tab/>
      </w:r>
      <w:r w:rsidR="00A9578B" w:rsidRPr="00F92322">
        <w:rPr>
          <w:rFonts w:ascii="Century Gothic" w:hAnsi="Century Gothic"/>
          <w:b/>
        </w:rPr>
        <w:t xml:space="preserve">4.2 </w:t>
      </w:r>
      <w:r w:rsidR="00F94BA7">
        <w:rPr>
          <w:rFonts w:ascii="Century Gothic" w:hAnsi="Century Gothic"/>
          <w:b/>
        </w:rPr>
        <w:t>Retour du matériel</w:t>
      </w:r>
    </w:p>
    <w:p w14:paraId="511ECB9E" w14:textId="77777777" w:rsidR="00A9578B" w:rsidRPr="00A9578B" w:rsidRDefault="00A9578B" w:rsidP="00A9578B">
      <w:pPr>
        <w:spacing w:before="1" w:line="288" w:lineRule="auto"/>
        <w:ind w:left="140" w:right="135"/>
        <w:jc w:val="both"/>
        <w:rPr>
          <w:rFonts w:ascii="Century Gothic" w:hAnsi="Century Gothic"/>
          <w:sz w:val="22"/>
          <w:szCs w:val="22"/>
        </w:rPr>
      </w:pPr>
      <w:r w:rsidRPr="00A9578B">
        <w:rPr>
          <w:rFonts w:ascii="Century Gothic" w:hAnsi="Century Gothic"/>
          <w:sz w:val="22"/>
          <w:szCs w:val="22"/>
        </w:rPr>
        <w:t>Le matériel est mis à disposition en parfait état de marche et de propreté et celui-ci devra être restitué ainsi.</w:t>
      </w:r>
    </w:p>
    <w:p w14:paraId="25764FC1" w14:textId="77777777" w:rsidR="00A9578B" w:rsidRPr="00A9578B" w:rsidRDefault="00A9578B" w:rsidP="00A9578B">
      <w:pPr>
        <w:spacing w:before="1" w:line="288" w:lineRule="auto"/>
        <w:ind w:left="140" w:right="135"/>
        <w:jc w:val="both"/>
        <w:rPr>
          <w:rFonts w:ascii="Century Gothic" w:hAnsi="Century Gothic"/>
          <w:sz w:val="22"/>
          <w:szCs w:val="22"/>
        </w:rPr>
      </w:pPr>
      <w:r w:rsidRPr="00A9578B">
        <w:rPr>
          <w:rFonts w:ascii="Century Gothic" w:hAnsi="Century Gothic"/>
          <w:sz w:val="22"/>
          <w:szCs w:val="22"/>
        </w:rPr>
        <w:t>Un état des lieux préalable au prêt sera rempli entre le prêteur et l’emprunteur. Cet état des lieux sera la base de comparaison de l’état du broyeur lors de son retour.</w:t>
      </w:r>
    </w:p>
    <w:p w14:paraId="46DE7368" w14:textId="02C18BC5" w:rsidR="00A9578B" w:rsidRPr="00A9578B" w:rsidRDefault="00A9578B" w:rsidP="00A9578B">
      <w:pPr>
        <w:spacing w:before="1" w:line="288" w:lineRule="auto"/>
        <w:ind w:left="140" w:right="135"/>
        <w:jc w:val="both"/>
        <w:rPr>
          <w:rFonts w:ascii="Century Gothic" w:hAnsi="Century Gothic"/>
          <w:sz w:val="22"/>
          <w:szCs w:val="22"/>
        </w:rPr>
      </w:pPr>
      <w:r w:rsidRPr="00A9578B">
        <w:rPr>
          <w:rFonts w:ascii="Century Gothic" w:hAnsi="Century Gothic"/>
          <w:sz w:val="22"/>
          <w:szCs w:val="22"/>
        </w:rPr>
        <w:t>Le particulier devra nettoyer le broyeur à l’aide d’un balai ou d’un souffleur. Si le broyeur n’est pas restitué propre, l</w:t>
      </w:r>
      <w:r w:rsidR="008F29C0">
        <w:rPr>
          <w:rFonts w:ascii="Century Gothic" w:hAnsi="Century Gothic"/>
          <w:sz w:val="22"/>
          <w:szCs w:val="22"/>
        </w:rPr>
        <w:t>’emprunteur</w:t>
      </w:r>
      <w:r w:rsidRPr="00A9578B">
        <w:rPr>
          <w:rFonts w:ascii="Century Gothic" w:hAnsi="Century Gothic"/>
          <w:sz w:val="22"/>
          <w:szCs w:val="22"/>
        </w:rPr>
        <w:t xml:space="preserve"> sera facturé d’un prix forfaitaire de 50€.</w:t>
      </w:r>
    </w:p>
    <w:p w14:paraId="5EFE43E2" w14:textId="77777777" w:rsidR="00A9578B" w:rsidRPr="00A9578B" w:rsidRDefault="00A9578B" w:rsidP="00A9578B">
      <w:pPr>
        <w:spacing w:before="1" w:line="288" w:lineRule="auto"/>
        <w:ind w:left="140" w:right="135"/>
        <w:jc w:val="both"/>
        <w:rPr>
          <w:rFonts w:ascii="Century Gothic" w:hAnsi="Century Gothic"/>
          <w:sz w:val="22"/>
          <w:szCs w:val="22"/>
        </w:rPr>
      </w:pPr>
      <w:r w:rsidRPr="00A9578B">
        <w:rPr>
          <w:rFonts w:ascii="Century Gothic" w:hAnsi="Century Gothic"/>
          <w:sz w:val="22"/>
          <w:szCs w:val="22"/>
        </w:rPr>
        <w:t>Chaque élément fourni avec le broyeur devra être restitué :</w:t>
      </w:r>
    </w:p>
    <w:p w14:paraId="5B7F0C8B" w14:textId="77777777" w:rsidR="00A9578B" w:rsidRDefault="00A9578B" w:rsidP="00A9578B">
      <w:pPr>
        <w:pStyle w:val="Paragraphedeliste"/>
        <w:numPr>
          <w:ilvl w:val="0"/>
          <w:numId w:val="10"/>
        </w:numPr>
        <w:spacing w:before="1" w:line="288" w:lineRule="auto"/>
        <w:ind w:right="135"/>
        <w:jc w:val="both"/>
      </w:pPr>
      <w:r>
        <w:t>Antivol</w:t>
      </w:r>
      <w:r w:rsidRPr="00A9578B">
        <w:t xml:space="preserve"> </w:t>
      </w:r>
      <w:r>
        <w:t>(40</w:t>
      </w:r>
      <w:r w:rsidRPr="00A9578B">
        <w:t xml:space="preserve"> </w:t>
      </w:r>
      <w:r>
        <w:t>€</w:t>
      </w:r>
      <w:r w:rsidRPr="00A9578B">
        <w:t xml:space="preserve"> </w:t>
      </w:r>
      <w:r>
        <w:t>facturés</w:t>
      </w:r>
      <w:r w:rsidRPr="00A9578B">
        <w:t xml:space="preserve"> </w:t>
      </w:r>
      <w:r>
        <w:t>en</w:t>
      </w:r>
      <w:r w:rsidRPr="00A9578B">
        <w:t xml:space="preserve"> </w:t>
      </w:r>
      <w:r>
        <w:t>cas</w:t>
      </w:r>
      <w:r w:rsidRPr="00A9578B">
        <w:t xml:space="preserve"> </w:t>
      </w:r>
      <w:r>
        <w:t>de</w:t>
      </w:r>
      <w:r w:rsidRPr="00A9578B">
        <w:t xml:space="preserve"> </w:t>
      </w:r>
      <w:r>
        <w:t>non-</w:t>
      </w:r>
      <w:r w:rsidRPr="00A9578B">
        <w:t>restitution)</w:t>
      </w:r>
    </w:p>
    <w:p w14:paraId="3411095D" w14:textId="77777777" w:rsidR="00A9578B" w:rsidRDefault="00A9578B" w:rsidP="00A9578B">
      <w:pPr>
        <w:pStyle w:val="Paragraphedeliste"/>
        <w:numPr>
          <w:ilvl w:val="0"/>
          <w:numId w:val="10"/>
        </w:numPr>
        <w:spacing w:before="1" w:line="288" w:lineRule="auto"/>
        <w:ind w:right="135"/>
        <w:jc w:val="both"/>
      </w:pPr>
      <w:r>
        <w:t>Adaptateur</w:t>
      </w:r>
      <w:r w:rsidRPr="00A9578B">
        <w:t xml:space="preserve"> </w:t>
      </w:r>
      <w:r>
        <w:t>de</w:t>
      </w:r>
      <w:r w:rsidRPr="00A9578B">
        <w:t xml:space="preserve"> </w:t>
      </w:r>
      <w:r>
        <w:t>prise</w:t>
      </w:r>
      <w:r w:rsidRPr="00A9578B">
        <w:t xml:space="preserve"> </w:t>
      </w:r>
      <w:r>
        <w:t>remorque</w:t>
      </w:r>
      <w:r w:rsidRPr="00A9578B">
        <w:t xml:space="preserve"> </w:t>
      </w:r>
      <w:r>
        <w:t>(10</w:t>
      </w:r>
      <w:r w:rsidRPr="00A9578B">
        <w:t xml:space="preserve"> </w:t>
      </w:r>
      <w:r>
        <w:t>€</w:t>
      </w:r>
      <w:r w:rsidRPr="00A9578B">
        <w:t xml:space="preserve"> </w:t>
      </w:r>
      <w:r>
        <w:t>facturés</w:t>
      </w:r>
      <w:r w:rsidRPr="00A9578B">
        <w:t xml:space="preserve"> </w:t>
      </w:r>
      <w:r>
        <w:t>en</w:t>
      </w:r>
      <w:r w:rsidRPr="00A9578B">
        <w:t xml:space="preserve"> </w:t>
      </w:r>
      <w:r>
        <w:t>cas</w:t>
      </w:r>
      <w:r w:rsidRPr="00A9578B">
        <w:t xml:space="preserve"> </w:t>
      </w:r>
      <w:r>
        <w:t>de</w:t>
      </w:r>
      <w:r w:rsidRPr="00A9578B">
        <w:t xml:space="preserve"> </w:t>
      </w:r>
      <w:r>
        <w:t>non-</w:t>
      </w:r>
      <w:r w:rsidRPr="00A9578B">
        <w:t>restitution)</w:t>
      </w:r>
    </w:p>
    <w:p w14:paraId="0CA0F899" w14:textId="77777777" w:rsidR="00A9578B" w:rsidRDefault="00A9578B" w:rsidP="00A9578B">
      <w:pPr>
        <w:pStyle w:val="Paragraphedeliste"/>
        <w:numPr>
          <w:ilvl w:val="0"/>
          <w:numId w:val="10"/>
        </w:numPr>
        <w:spacing w:before="1" w:line="288" w:lineRule="auto"/>
        <w:ind w:right="135"/>
        <w:jc w:val="both"/>
      </w:pPr>
      <w:r>
        <w:t>Poussoir</w:t>
      </w:r>
      <w:r w:rsidRPr="00A9578B">
        <w:t xml:space="preserve"> </w:t>
      </w:r>
      <w:r>
        <w:t>(20</w:t>
      </w:r>
      <w:r w:rsidRPr="00A9578B">
        <w:t xml:space="preserve"> </w:t>
      </w:r>
      <w:r>
        <w:t>€</w:t>
      </w:r>
      <w:r w:rsidRPr="00A9578B">
        <w:t xml:space="preserve"> </w:t>
      </w:r>
      <w:r>
        <w:t>facturés</w:t>
      </w:r>
      <w:r w:rsidRPr="00A9578B">
        <w:t xml:space="preserve"> </w:t>
      </w:r>
      <w:r>
        <w:t>en</w:t>
      </w:r>
      <w:r w:rsidRPr="00A9578B">
        <w:t xml:space="preserve"> </w:t>
      </w:r>
      <w:r>
        <w:t>cas</w:t>
      </w:r>
      <w:r w:rsidRPr="00A9578B">
        <w:t xml:space="preserve"> </w:t>
      </w:r>
      <w:r>
        <w:t>de</w:t>
      </w:r>
      <w:r w:rsidRPr="00A9578B">
        <w:t xml:space="preserve"> </w:t>
      </w:r>
      <w:r>
        <w:t>non-restitution</w:t>
      </w:r>
      <w:r w:rsidRPr="00A9578B">
        <w:t xml:space="preserve"> </w:t>
      </w:r>
      <w:r>
        <w:t>ou</w:t>
      </w:r>
      <w:r w:rsidRPr="00A9578B">
        <w:t xml:space="preserve"> </w:t>
      </w:r>
      <w:r>
        <w:t>de</w:t>
      </w:r>
      <w:r w:rsidRPr="00A9578B">
        <w:t xml:space="preserve"> casse)</w:t>
      </w:r>
    </w:p>
    <w:p w14:paraId="166DC7D2" w14:textId="77777777" w:rsidR="00A9578B" w:rsidRDefault="00A9578B" w:rsidP="00A9578B">
      <w:pPr>
        <w:pStyle w:val="Paragraphedeliste"/>
        <w:numPr>
          <w:ilvl w:val="0"/>
          <w:numId w:val="10"/>
        </w:numPr>
        <w:spacing w:before="1" w:line="288" w:lineRule="auto"/>
        <w:ind w:right="135"/>
        <w:jc w:val="both"/>
      </w:pPr>
      <w:r>
        <w:t>Notice</w:t>
      </w:r>
      <w:r w:rsidRPr="00A9578B">
        <w:t xml:space="preserve"> </w:t>
      </w:r>
      <w:r>
        <w:t>d’utilisation</w:t>
      </w:r>
      <w:r w:rsidRPr="00A9578B">
        <w:t xml:space="preserve"> </w:t>
      </w:r>
      <w:r>
        <w:t>et</w:t>
      </w:r>
      <w:r w:rsidRPr="00A9578B">
        <w:t xml:space="preserve"> </w:t>
      </w:r>
      <w:r>
        <w:t>papiers</w:t>
      </w:r>
      <w:r w:rsidRPr="00A9578B">
        <w:t xml:space="preserve"> </w:t>
      </w:r>
      <w:r>
        <w:t>du</w:t>
      </w:r>
      <w:r w:rsidRPr="00A9578B">
        <w:t xml:space="preserve"> broyeur</w:t>
      </w:r>
    </w:p>
    <w:p w14:paraId="0C978CA6" w14:textId="77777777" w:rsidR="00A9578B" w:rsidRPr="00505611" w:rsidRDefault="00A9578B" w:rsidP="00A9578B">
      <w:pPr>
        <w:tabs>
          <w:tab w:val="left" w:pos="569"/>
        </w:tabs>
        <w:spacing w:before="56"/>
        <w:rPr>
          <w:rFonts w:ascii="Calibri" w:hAnsi="Calibri"/>
        </w:rPr>
      </w:pPr>
    </w:p>
    <w:p w14:paraId="2CFB691D" w14:textId="77777777" w:rsidR="00A9578B" w:rsidRPr="00775CCF" w:rsidRDefault="00A9578B" w:rsidP="00775CCF">
      <w:pPr>
        <w:spacing w:before="1" w:line="288" w:lineRule="auto"/>
        <w:ind w:left="140" w:right="135"/>
        <w:jc w:val="both"/>
        <w:rPr>
          <w:rFonts w:ascii="Century Gothic" w:hAnsi="Century Gothic"/>
          <w:sz w:val="22"/>
          <w:szCs w:val="22"/>
        </w:rPr>
      </w:pPr>
      <w:r w:rsidRPr="00775CCF">
        <w:rPr>
          <w:rFonts w:ascii="Century Gothic" w:hAnsi="Century Gothic"/>
          <w:sz w:val="22"/>
          <w:szCs w:val="22"/>
        </w:rPr>
        <w:t xml:space="preserve">Le matériel est prêté avec le plein du réservoir et devra être rendu obligatoirement à l’identique. Dans le cas contraire, le montant facturé sera un prix forfaitaire de 100€ (comprenant le coût de l’essence et les frais de gestion du dossier). Il s’agit </w:t>
      </w:r>
      <w:r w:rsidRPr="00775CCF">
        <w:rPr>
          <w:rFonts w:ascii="Century Gothic" w:hAnsi="Century Gothic"/>
          <w:b/>
          <w:sz w:val="22"/>
          <w:szCs w:val="22"/>
        </w:rPr>
        <w:t>d’essence sans plomb</w:t>
      </w:r>
      <w:r w:rsidRPr="00775CCF">
        <w:rPr>
          <w:rFonts w:ascii="Century Gothic" w:hAnsi="Century Gothic"/>
          <w:sz w:val="22"/>
          <w:szCs w:val="22"/>
        </w:rPr>
        <w:t xml:space="preserve"> </w:t>
      </w:r>
      <w:r w:rsidRPr="00443993">
        <w:rPr>
          <w:rFonts w:ascii="Century Gothic" w:hAnsi="Century Gothic"/>
          <w:b/>
          <w:sz w:val="22"/>
          <w:szCs w:val="22"/>
        </w:rPr>
        <w:t xml:space="preserve">95 </w:t>
      </w:r>
      <w:r w:rsidRPr="00775CCF">
        <w:rPr>
          <w:rFonts w:ascii="Century Gothic" w:hAnsi="Century Gothic"/>
          <w:sz w:val="22"/>
          <w:szCs w:val="22"/>
        </w:rPr>
        <w:t xml:space="preserve">(E5 ou E10 mais </w:t>
      </w:r>
      <w:r w:rsidRPr="00775CCF">
        <w:rPr>
          <w:rFonts w:ascii="Century Gothic" w:hAnsi="Century Gothic"/>
          <w:b/>
          <w:sz w:val="22"/>
          <w:szCs w:val="22"/>
        </w:rPr>
        <w:t>pas d’éthanol</w:t>
      </w:r>
      <w:r w:rsidRPr="00775CCF">
        <w:rPr>
          <w:rFonts w:ascii="Century Gothic" w:hAnsi="Century Gothic"/>
          <w:sz w:val="22"/>
          <w:szCs w:val="22"/>
        </w:rPr>
        <w:t>).</w:t>
      </w:r>
    </w:p>
    <w:p w14:paraId="1D1EA60E" w14:textId="77777777" w:rsidR="00D709E9" w:rsidRPr="00D9180B" w:rsidRDefault="00D709E9" w:rsidP="00D709E9">
      <w:pPr>
        <w:tabs>
          <w:tab w:val="left" w:pos="5670"/>
        </w:tabs>
        <w:jc w:val="both"/>
        <w:rPr>
          <w:rFonts w:ascii="Century Gothic" w:hAnsi="Century Gothic"/>
          <w:sz w:val="22"/>
          <w:szCs w:val="22"/>
        </w:rPr>
      </w:pPr>
    </w:p>
    <w:p w14:paraId="3BD5329D" w14:textId="60D34853" w:rsidR="005F2577" w:rsidRPr="00D9180B" w:rsidRDefault="00D709E9" w:rsidP="00D709E9">
      <w:pPr>
        <w:tabs>
          <w:tab w:val="left" w:pos="5670"/>
        </w:tabs>
        <w:jc w:val="both"/>
        <w:rPr>
          <w:rFonts w:ascii="Century Gothic" w:hAnsi="Century Gothic"/>
          <w:b/>
          <w:sz w:val="22"/>
          <w:szCs w:val="22"/>
        </w:rPr>
      </w:pPr>
      <w:r w:rsidRPr="00D9180B">
        <w:rPr>
          <w:rFonts w:ascii="Century Gothic" w:hAnsi="Century Gothic"/>
          <w:b/>
          <w:sz w:val="22"/>
          <w:szCs w:val="22"/>
        </w:rPr>
        <w:t xml:space="preserve">Article 5 </w:t>
      </w:r>
      <w:r w:rsidR="005F2577" w:rsidRPr="00D9180B">
        <w:rPr>
          <w:rFonts w:ascii="Century Gothic" w:hAnsi="Century Gothic"/>
          <w:b/>
          <w:sz w:val="22"/>
          <w:szCs w:val="22"/>
        </w:rPr>
        <w:t xml:space="preserve">: </w:t>
      </w:r>
      <w:r w:rsidR="00775CCF" w:rsidRPr="00775CCF">
        <w:rPr>
          <w:rFonts w:ascii="Century Gothic" w:hAnsi="Century Gothic"/>
          <w:b/>
          <w:sz w:val="22"/>
          <w:szCs w:val="22"/>
        </w:rPr>
        <w:t>Responsabilités de l’emprunteur</w:t>
      </w:r>
    </w:p>
    <w:p w14:paraId="7D038E78" w14:textId="77777777" w:rsidR="00D709E9" w:rsidRPr="00D9180B" w:rsidRDefault="00D709E9" w:rsidP="00D709E9">
      <w:pPr>
        <w:tabs>
          <w:tab w:val="left" w:pos="5670"/>
        </w:tabs>
        <w:jc w:val="both"/>
        <w:rPr>
          <w:rFonts w:ascii="Century Gothic" w:hAnsi="Century Gothic"/>
          <w:b/>
          <w:sz w:val="22"/>
          <w:szCs w:val="22"/>
        </w:rPr>
      </w:pPr>
    </w:p>
    <w:p w14:paraId="3992D583" w14:textId="561BB844" w:rsidR="00775CCF" w:rsidRPr="00775CCF" w:rsidRDefault="00775CCF" w:rsidP="00775CCF">
      <w:pPr>
        <w:tabs>
          <w:tab w:val="left" w:pos="1134"/>
        </w:tabs>
        <w:spacing w:before="1" w:line="288" w:lineRule="auto"/>
        <w:ind w:left="140" w:right="135"/>
        <w:jc w:val="both"/>
        <w:rPr>
          <w:rFonts w:ascii="Century Gothic" w:hAnsi="Century Gothic"/>
          <w:b/>
          <w:sz w:val="22"/>
          <w:szCs w:val="22"/>
        </w:rPr>
      </w:pPr>
      <w:r>
        <w:rPr>
          <w:rFonts w:ascii="Century Gothic" w:hAnsi="Century Gothic"/>
          <w:b/>
          <w:sz w:val="22"/>
          <w:szCs w:val="22"/>
        </w:rPr>
        <w:tab/>
      </w:r>
      <w:r w:rsidRPr="00F92322">
        <w:rPr>
          <w:rFonts w:ascii="Century Gothic" w:hAnsi="Century Gothic"/>
          <w:b/>
        </w:rPr>
        <w:t xml:space="preserve">5.1 </w:t>
      </w:r>
      <w:r w:rsidR="00F94BA7">
        <w:rPr>
          <w:rFonts w:ascii="Century Gothic" w:hAnsi="Century Gothic"/>
          <w:b/>
        </w:rPr>
        <w:t>Accident corporel</w:t>
      </w:r>
    </w:p>
    <w:p w14:paraId="5115D2FD" w14:textId="77777777" w:rsidR="00775CCF" w:rsidRPr="00775CCF" w:rsidRDefault="00775CCF" w:rsidP="00775CCF">
      <w:pPr>
        <w:spacing w:before="1" w:line="288" w:lineRule="auto"/>
        <w:ind w:left="140" w:right="135"/>
        <w:jc w:val="both"/>
        <w:rPr>
          <w:rFonts w:ascii="Century Gothic" w:hAnsi="Century Gothic"/>
          <w:sz w:val="22"/>
          <w:szCs w:val="22"/>
        </w:rPr>
      </w:pPr>
      <w:r w:rsidRPr="00775CCF">
        <w:rPr>
          <w:rFonts w:ascii="Century Gothic" w:hAnsi="Century Gothic"/>
          <w:sz w:val="22"/>
          <w:szCs w:val="22"/>
        </w:rPr>
        <w:t>L’emprunteur s’engage à porter des équipements de protection individuelle non fournis (lunettes, protections auditives et gants) et à respecter les consignes de sécurité spécifiées dans le mode d’emploi et lors de la formation : sécurisation du périmètre de travail, éloignement des personnes mineures lors de la séance de broyage, utilisation du broyeur uniquement par la personne formée, travail en extérieur dans de bonnes conditions climatiques et d’éclairage...</w:t>
      </w:r>
    </w:p>
    <w:p w14:paraId="4D4C1564" w14:textId="0078EF49" w:rsidR="00775CCF" w:rsidRPr="00775CCF" w:rsidRDefault="00775CCF" w:rsidP="00775CCF">
      <w:pPr>
        <w:spacing w:before="1" w:line="288" w:lineRule="auto"/>
        <w:ind w:left="140" w:right="135"/>
        <w:jc w:val="both"/>
        <w:rPr>
          <w:rFonts w:ascii="Century Gothic" w:hAnsi="Century Gothic"/>
          <w:sz w:val="22"/>
          <w:szCs w:val="22"/>
        </w:rPr>
      </w:pPr>
      <w:r w:rsidRPr="00775CCF">
        <w:rPr>
          <w:rFonts w:ascii="Century Gothic" w:hAnsi="Century Gothic"/>
          <w:sz w:val="22"/>
          <w:szCs w:val="22"/>
        </w:rPr>
        <w:t xml:space="preserve">La commune et Le Grésivaudan se dégagent de toute responsabilité en cas d’accident corporel causé par une utilisation non conforme du matériel ainsi qu’à un manquement au port d’équipements de protection individuelle. </w:t>
      </w:r>
      <w:r w:rsidR="008D7CE4">
        <w:rPr>
          <w:rFonts w:ascii="Century Gothic" w:hAnsi="Century Gothic"/>
          <w:sz w:val="22"/>
          <w:szCs w:val="22"/>
        </w:rPr>
        <w:t>L’emprunteur</w:t>
      </w:r>
      <w:r w:rsidR="008D7CE4" w:rsidRPr="00775CCF">
        <w:rPr>
          <w:rFonts w:ascii="Century Gothic" w:hAnsi="Century Gothic"/>
          <w:sz w:val="22"/>
          <w:szCs w:val="22"/>
        </w:rPr>
        <w:t xml:space="preserve"> </w:t>
      </w:r>
      <w:r w:rsidRPr="00775CCF">
        <w:rPr>
          <w:rFonts w:ascii="Century Gothic" w:hAnsi="Century Gothic"/>
          <w:sz w:val="22"/>
          <w:szCs w:val="22"/>
        </w:rPr>
        <w:t>s’engage donc à respecter les règles de sécurité transmises par le fournisseur du matériel et la commune.</w:t>
      </w:r>
    </w:p>
    <w:p w14:paraId="7ADD833A" w14:textId="77777777" w:rsidR="00775CCF" w:rsidRDefault="00775CCF" w:rsidP="00775CCF">
      <w:pPr>
        <w:pStyle w:val="Corpsdetexte"/>
        <w:spacing w:before="3"/>
        <w:rPr>
          <w:sz w:val="26"/>
        </w:rPr>
      </w:pPr>
    </w:p>
    <w:p w14:paraId="1F004979" w14:textId="3A808130" w:rsidR="00775CCF" w:rsidRPr="00F92322" w:rsidRDefault="00775CCF" w:rsidP="00775CCF">
      <w:pPr>
        <w:tabs>
          <w:tab w:val="left" w:pos="1134"/>
        </w:tabs>
        <w:spacing w:before="1" w:line="288" w:lineRule="auto"/>
        <w:ind w:left="140" w:right="135"/>
        <w:jc w:val="both"/>
        <w:rPr>
          <w:rFonts w:ascii="Century Gothic" w:hAnsi="Century Gothic"/>
          <w:b/>
        </w:rPr>
      </w:pPr>
      <w:r>
        <w:rPr>
          <w:rFonts w:ascii="Century Gothic" w:hAnsi="Century Gothic"/>
          <w:b/>
          <w:sz w:val="22"/>
          <w:szCs w:val="22"/>
        </w:rPr>
        <w:tab/>
      </w:r>
      <w:r w:rsidRPr="00F92322">
        <w:rPr>
          <w:rFonts w:ascii="Century Gothic" w:hAnsi="Century Gothic"/>
          <w:b/>
        </w:rPr>
        <w:t xml:space="preserve">5.2 </w:t>
      </w:r>
      <w:r w:rsidR="00F94BA7" w:rsidRPr="00F92322">
        <w:rPr>
          <w:rFonts w:ascii="Century Gothic" w:hAnsi="Century Gothic"/>
          <w:b/>
        </w:rPr>
        <w:t>A</w:t>
      </w:r>
      <w:r w:rsidR="00F94BA7">
        <w:rPr>
          <w:rFonts w:ascii="Century Gothic" w:hAnsi="Century Gothic"/>
          <w:b/>
        </w:rPr>
        <w:t>ssurance</w:t>
      </w:r>
    </w:p>
    <w:p w14:paraId="690F751B" w14:textId="3561F69C" w:rsidR="00775CCF" w:rsidRDefault="00775CCF" w:rsidP="00775CCF">
      <w:pPr>
        <w:spacing w:before="1" w:line="288" w:lineRule="auto"/>
        <w:ind w:left="140" w:right="135"/>
        <w:jc w:val="both"/>
      </w:pPr>
      <w:r w:rsidRPr="00775CCF">
        <w:rPr>
          <w:rFonts w:ascii="Century Gothic" w:hAnsi="Century Gothic"/>
          <w:sz w:val="22"/>
          <w:szCs w:val="22"/>
        </w:rPr>
        <w:t xml:space="preserve">L’emprunteur, qui en a la garde, reste seul responsable de tous les dommages pouvant survenir au matériel qui lui est confié (casse, vol, disparition, etc.) </w:t>
      </w:r>
      <w:r w:rsidR="007202E7">
        <w:rPr>
          <w:rFonts w:ascii="Century Gothic" w:hAnsi="Century Gothic"/>
          <w:sz w:val="22"/>
          <w:szCs w:val="22"/>
        </w:rPr>
        <w:t>toute la durée</w:t>
      </w:r>
      <w:r w:rsidR="007202E7" w:rsidRPr="00775CCF">
        <w:rPr>
          <w:rFonts w:ascii="Century Gothic" w:hAnsi="Century Gothic"/>
          <w:sz w:val="22"/>
          <w:szCs w:val="22"/>
        </w:rPr>
        <w:t xml:space="preserve"> d</w:t>
      </w:r>
      <w:r w:rsidR="007202E7">
        <w:rPr>
          <w:rFonts w:ascii="Century Gothic" w:hAnsi="Century Gothic"/>
          <w:sz w:val="22"/>
          <w:szCs w:val="22"/>
        </w:rPr>
        <w:t xml:space="preserve">u prêt </w:t>
      </w:r>
      <w:r w:rsidRPr="00775CCF">
        <w:rPr>
          <w:rFonts w:ascii="Century Gothic" w:hAnsi="Century Gothic"/>
          <w:sz w:val="22"/>
          <w:szCs w:val="22"/>
        </w:rPr>
        <w:t>; il s’engage à souscrire notamment toutes assurances pour garantir le matériel (transport compris) et l’utilisateur (assurance responsabilité civile).</w:t>
      </w:r>
    </w:p>
    <w:p w14:paraId="110C77F6" w14:textId="77777777" w:rsidR="00775CCF" w:rsidRDefault="00775CCF" w:rsidP="00775CCF">
      <w:pPr>
        <w:pStyle w:val="Corpsdetexte"/>
        <w:spacing w:before="3"/>
        <w:rPr>
          <w:sz w:val="26"/>
        </w:rPr>
      </w:pPr>
    </w:p>
    <w:p w14:paraId="7E98185D" w14:textId="77777777" w:rsidR="004B7EB5" w:rsidRDefault="00775CCF" w:rsidP="00775CCF">
      <w:pPr>
        <w:tabs>
          <w:tab w:val="left" w:pos="1134"/>
        </w:tabs>
        <w:spacing w:before="1" w:line="288" w:lineRule="auto"/>
        <w:ind w:left="140" w:right="135"/>
        <w:jc w:val="both"/>
        <w:rPr>
          <w:rFonts w:ascii="Century Gothic" w:hAnsi="Century Gothic"/>
          <w:b/>
          <w:sz w:val="22"/>
          <w:szCs w:val="22"/>
        </w:rPr>
      </w:pPr>
      <w:r>
        <w:rPr>
          <w:rFonts w:ascii="Century Gothic" w:hAnsi="Century Gothic"/>
          <w:b/>
          <w:sz w:val="22"/>
          <w:szCs w:val="22"/>
        </w:rPr>
        <w:tab/>
      </w:r>
    </w:p>
    <w:p w14:paraId="082B90FB" w14:textId="77777777" w:rsidR="004B7EB5" w:rsidRDefault="004B7EB5">
      <w:pPr>
        <w:rPr>
          <w:rFonts w:ascii="Century Gothic" w:hAnsi="Century Gothic"/>
          <w:b/>
          <w:sz w:val="22"/>
          <w:szCs w:val="22"/>
        </w:rPr>
      </w:pPr>
      <w:r>
        <w:rPr>
          <w:rFonts w:ascii="Century Gothic" w:hAnsi="Century Gothic"/>
          <w:b/>
          <w:sz w:val="22"/>
          <w:szCs w:val="22"/>
        </w:rPr>
        <w:br w:type="page"/>
      </w:r>
    </w:p>
    <w:p w14:paraId="2662C21B" w14:textId="1E523A73" w:rsidR="00775CCF" w:rsidRPr="00775CCF" w:rsidRDefault="00C25835" w:rsidP="00775CCF">
      <w:pPr>
        <w:tabs>
          <w:tab w:val="left" w:pos="1134"/>
        </w:tabs>
        <w:spacing w:before="1" w:line="288" w:lineRule="auto"/>
        <w:ind w:left="140" w:right="135"/>
        <w:jc w:val="both"/>
        <w:rPr>
          <w:rFonts w:ascii="Century Gothic" w:hAnsi="Century Gothic"/>
          <w:b/>
          <w:sz w:val="22"/>
          <w:szCs w:val="22"/>
        </w:rPr>
      </w:pPr>
      <w:r>
        <w:rPr>
          <w:rFonts w:ascii="Century Gothic" w:hAnsi="Century Gothic"/>
          <w:b/>
        </w:rPr>
        <w:tab/>
      </w:r>
      <w:r w:rsidR="00775CCF" w:rsidRPr="00F92322">
        <w:rPr>
          <w:rFonts w:ascii="Century Gothic" w:hAnsi="Century Gothic"/>
          <w:b/>
        </w:rPr>
        <w:t>5.3 D</w:t>
      </w:r>
      <w:r w:rsidR="00F94BA7">
        <w:rPr>
          <w:rFonts w:ascii="Century Gothic" w:hAnsi="Century Gothic"/>
          <w:b/>
        </w:rPr>
        <w:t>ysfonctionnement du matériel</w:t>
      </w:r>
    </w:p>
    <w:p w14:paraId="35BD3FF4" w14:textId="497E9108" w:rsidR="00775CCF" w:rsidRPr="00775CCF" w:rsidRDefault="00775CCF" w:rsidP="00775CCF">
      <w:pPr>
        <w:spacing w:before="1" w:line="288" w:lineRule="auto"/>
        <w:ind w:left="140" w:right="135"/>
        <w:jc w:val="both"/>
        <w:rPr>
          <w:rFonts w:ascii="Century Gothic" w:hAnsi="Century Gothic"/>
          <w:sz w:val="22"/>
          <w:szCs w:val="22"/>
        </w:rPr>
      </w:pPr>
      <w:r w:rsidRPr="00775CCF">
        <w:rPr>
          <w:rFonts w:ascii="Century Gothic" w:hAnsi="Century Gothic"/>
          <w:sz w:val="22"/>
          <w:szCs w:val="22"/>
        </w:rPr>
        <w:t xml:space="preserve">L’emprunteur est responsable de l’utilisation du matériel et des dommages subis par ce matériel. Il assume les conséquences financières des sinistres liés à une mauvaise utilisation et au non-respect de la notice d’utilisation. Ainsi, Le Grésivaudan facturera les frais de réparations à l’emprunteur par un titre exécutoire. En cas de non-restitution ou de grosses dégradations (supérieures à la valeur vénale) du bien par l’emprunteur, celui-ci sera tenu de payer la valeur de remplacement du broyeur et de ses accessoires. Dans ce cas, les éventuels frais de recouvrement seront à la charge de l’emprunteur. </w:t>
      </w:r>
      <w:r w:rsidRPr="00863F7C">
        <w:rPr>
          <w:rFonts w:ascii="Century Gothic" w:hAnsi="Century Gothic"/>
          <w:b/>
          <w:sz w:val="22"/>
          <w:szCs w:val="22"/>
        </w:rPr>
        <w:t>Aucune réparation ni aucun démontage ne peut être entrepris par l’emprunteur</w:t>
      </w:r>
      <w:r w:rsidRPr="00775CCF">
        <w:rPr>
          <w:rFonts w:ascii="Century Gothic" w:hAnsi="Century Gothic"/>
          <w:sz w:val="22"/>
          <w:szCs w:val="22"/>
        </w:rPr>
        <w:t xml:space="preserve"> sous peine de lui être facturé : </w:t>
      </w:r>
      <w:r w:rsidRPr="00863F7C">
        <w:rPr>
          <w:rFonts w:ascii="Century Gothic" w:hAnsi="Century Gothic"/>
          <w:b/>
          <w:sz w:val="22"/>
          <w:szCs w:val="22"/>
        </w:rPr>
        <w:t>en cas de dysfonctionnement l’emprunteur contactera immédiatement son interlocuteur en Mairie.</w:t>
      </w:r>
    </w:p>
    <w:p w14:paraId="384B4BAF" w14:textId="77777777" w:rsidR="00775CCF" w:rsidRPr="00775CCF" w:rsidRDefault="00775CCF" w:rsidP="00775CCF">
      <w:pPr>
        <w:spacing w:before="1" w:line="288" w:lineRule="auto"/>
        <w:ind w:left="140" w:right="135"/>
        <w:jc w:val="both"/>
        <w:rPr>
          <w:rFonts w:ascii="Century Gothic" w:hAnsi="Century Gothic"/>
          <w:sz w:val="22"/>
          <w:szCs w:val="22"/>
        </w:rPr>
      </w:pPr>
    </w:p>
    <w:p w14:paraId="0970B623" w14:textId="26F9E2B4" w:rsidR="00F94BA7" w:rsidRPr="00D9180B" w:rsidRDefault="00F94BA7" w:rsidP="00F94BA7">
      <w:pPr>
        <w:tabs>
          <w:tab w:val="left" w:pos="5670"/>
        </w:tabs>
        <w:jc w:val="both"/>
        <w:rPr>
          <w:rFonts w:ascii="Century Gothic" w:hAnsi="Century Gothic"/>
          <w:b/>
          <w:sz w:val="22"/>
          <w:szCs w:val="22"/>
        </w:rPr>
      </w:pPr>
      <w:r>
        <w:rPr>
          <w:rFonts w:ascii="Century Gothic" w:hAnsi="Century Gothic"/>
          <w:b/>
          <w:sz w:val="22"/>
          <w:szCs w:val="22"/>
        </w:rPr>
        <w:t>Article 6</w:t>
      </w:r>
      <w:r w:rsidRPr="00D9180B">
        <w:rPr>
          <w:rFonts w:ascii="Century Gothic" w:hAnsi="Century Gothic"/>
          <w:b/>
          <w:sz w:val="22"/>
          <w:szCs w:val="22"/>
        </w:rPr>
        <w:t xml:space="preserve"> : Litiges - attribution de compétence</w:t>
      </w:r>
    </w:p>
    <w:p w14:paraId="51767B79" w14:textId="77777777" w:rsidR="00F94BA7" w:rsidRDefault="00F94BA7" w:rsidP="00D709E9">
      <w:pPr>
        <w:tabs>
          <w:tab w:val="left" w:pos="5670"/>
        </w:tabs>
        <w:jc w:val="both"/>
        <w:rPr>
          <w:rFonts w:ascii="Century Gothic" w:hAnsi="Century Gothic"/>
          <w:sz w:val="22"/>
          <w:szCs w:val="22"/>
        </w:rPr>
      </w:pPr>
    </w:p>
    <w:p w14:paraId="3CEC081A" w14:textId="77777777" w:rsidR="00350D67" w:rsidRPr="00D9180B" w:rsidRDefault="00350D67" w:rsidP="00350D67">
      <w:pPr>
        <w:tabs>
          <w:tab w:val="left" w:pos="5670"/>
        </w:tabs>
        <w:jc w:val="both"/>
        <w:rPr>
          <w:rFonts w:ascii="Century Gothic" w:hAnsi="Century Gothic"/>
          <w:sz w:val="22"/>
          <w:szCs w:val="22"/>
        </w:rPr>
      </w:pPr>
      <w:r>
        <w:rPr>
          <w:rFonts w:ascii="Century Gothic" w:hAnsi="Century Gothic"/>
          <w:sz w:val="22"/>
          <w:szCs w:val="22"/>
        </w:rPr>
        <w:t xml:space="preserve">Les parties </w:t>
      </w:r>
      <w:r w:rsidRPr="00D9180B">
        <w:rPr>
          <w:rFonts w:ascii="Century Gothic" w:hAnsi="Century Gothic"/>
          <w:sz w:val="22"/>
          <w:szCs w:val="22"/>
        </w:rPr>
        <w:t>s’engagent, préalablement à la saisine des juridictions administratives, à tout mettre en œuvre afin de trouver un accord amiable.</w:t>
      </w:r>
    </w:p>
    <w:p w14:paraId="76C825D9" w14:textId="77777777" w:rsidR="005E6FDD" w:rsidRDefault="00350D67" w:rsidP="004B7EB5">
      <w:pPr>
        <w:rPr>
          <w:rFonts w:ascii="Century Gothic" w:hAnsi="Century Gothic" w:cs="Arial"/>
          <w:sz w:val="22"/>
          <w:szCs w:val="22"/>
        </w:rPr>
      </w:pPr>
      <w:r w:rsidRPr="00DE229D">
        <w:rPr>
          <w:rFonts w:ascii="Century Gothic" w:hAnsi="Century Gothic" w:cs="Arial"/>
          <w:sz w:val="22"/>
          <w:szCs w:val="22"/>
        </w:rPr>
        <w:t>Les contestations ou litiges que les parties ne parviendraient pas à résoudre à l’amiable seront portés devant le Tribunal Administratif de Grenoble.</w:t>
      </w:r>
    </w:p>
    <w:p w14:paraId="2819AEE1" w14:textId="77777777" w:rsidR="005E6FDD" w:rsidRDefault="005E6FDD" w:rsidP="004B7EB5">
      <w:pPr>
        <w:rPr>
          <w:rFonts w:ascii="Century Gothic" w:hAnsi="Century Gothic" w:cs="Arial"/>
          <w:sz w:val="22"/>
          <w:szCs w:val="22"/>
        </w:rPr>
      </w:pPr>
    </w:p>
    <w:p w14:paraId="70BFCF89" w14:textId="2DB71EAC" w:rsidR="00F94BA7" w:rsidRPr="00775CCF" w:rsidRDefault="00F94BA7" w:rsidP="004B7EB5">
      <w:pPr>
        <w:rPr>
          <w:rFonts w:ascii="Century Gothic" w:hAnsi="Century Gothic"/>
          <w:sz w:val="22"/>
          <w:szCs w:val="22"/>
        </w:rPr>
      </w:pPr>
      <w:r w:rsidRPr="00775CCF">
        <w:rPr>
          <w:rFonts w:ascii="Century Gothic" w:hAnsi="Century Gothic"/>
          <w:b/>
          <w:sz w:val="22"/>
          <w:szCs w:val="22"/>
        </w:rPr>
        <w:t>L’emprunteur déclare avoir pris connaissance des conditions de mise à disposition et les accepter sans aucune exception ni réserve</w:t>
      </w:r>
      <w:r w:rsidRPr="00775CCF">
        <w:rPr>
          <w:rFonts w:ascii="Century Gothic" w:hAnsi="Century Gothic"/>
          <w:sz w:val="22"/>
          <w:szCs w:val="22"/>
        </w:rPr>
        <w:t>.</w:t>
      </w:r>
    </w:p>
    <w:p w14:paraId="03CE0512" w14:textId="77777777" w:rsidR="00471C8E" w:rsidRPr="00D9180B" w:rsidRDefault="00471C8E" w:rsidP="00D709E9">
      <w:pPr>
        <w:tabs>
          <w:tab w:val="left" w:pos="5670"/>
        </w:tabs>
        <w:jc w:val="both"/>
        <w:rPr>
          <w:rFonts w:ascii="Century Gothic" w:hAnsi="Century Gothic"/>
          <w:sz w:val="22"/>
          <w:szCs w:val="22"/>
        </w:rPr>
      </w:pPr>
    </w:p>
    <w:p w14:paraId="79BF1372" w14:textId="77777777" w:rsidR="00073510" w:rsidRDefault="00073510" w:rsidP="00D709E9">
      <w:pPr>
        <w:tabs>
          <w:tab w:val="left" w:pos="5670"/>
        </w:tabs>
        <w:jc w:val="both"/>
        <w:rPr>
          <w:rFonts w:ascii="Century Gothic" w:hAnsi="Century Gothic"/>
          <w:sz w:val="22"/>
          <w:szCs w:val="22"/>
        </w:rPr>
      </w:pPr>
    </w:p>
    <w:p w14:paraId="3B781619" w14:textId="77777777" w:rsidR="00073510" w:rsidRDefault="00073510" w:rsidP="00D709E9">
      <w:pPr>
        <w:tabs>
          <w:tab w:val="left" w:pos="5670"/>
        </w:tabs>
        <w:jc w:val="both"/>
        <w:rPr>
          <w:rFonts w:ascii="Century Gothic" w:hAnsi="Century Gothic"/>
          <w:sz w:val="22"/>
          <w:szCs w:val="22"/>
        </w:rPr>
      </w:pPr>
    </w:p>
    <w:p w14:paraId="5EE86180" w14:textId="77777777" w:rsidR="00073510" w:rsidRDefault="00073510" w:rsidP="00D709E9">
      <w:pPr>
        <w:tabs>
          <w:tab w:val="left" w:pos="5670"/>
        </w:tabs>
        <w:jc w:val="both"/>
        <w:rPr>
          <w:rFonts w:ascii="Century Gothic" w:hAnsi="Century Gothic"/>
          <w:sz w:val="22"/>
          <w:szCs w:val="22"/>
        </w:rPr>
      </w:pPr>
    </w:p>
    <w:p w14:paraId="3358AAE1" w14:textId="77777777" w:rsidR="00073510" w:rsidRDefault="00073510" w:rsidP="00D709E9">
      <w:pPr>
        <w:tabs>
          <w:tab w:val="left" w:pos="5670"/>
        </w:tabs>
        <w:jc w:val="both"/>
        <w:rPr>
          <w:rFonts w:ascii="Century Gothic" w:hAnsi="Century Gothic"/>
          <w:sz w:val="22"/>
          <w:szCs w:val="22"/>
        </w:rPr>
      </w:pPr>
    </w:p>
    <w:p w14:paraId="7F3E01A2" w14:textId="77777777" w:rsidR="00073510" w:rsidRDefault="00073510" w:rsidP="00D709E9">
      <w:pPr>
        <w:tabs>
          <w:tab w:val="left" w:pos="5670"/>
        </w:tabs>
        <w:jc w:val="both"/>
        <w:rPr>
          <w:rFonts w:ascii="Century Gothic" w:hAnsi="Century Gothic"/>
          <w:sz w:val="22"/>
          <w:szCs w:val="22"/>
        </w:rPr>
      </w:pPr>
    </w:p>
    <w:p w14:paraId="684EAFE2" w14:textId="77777777" w:rsidR="00073510" w:rsidRDefault="00073510" w:rsidP="00D709E9">
      <w:pPr>
        <w:tabs>
          <w:tab w:val="left" w:pos="5670"/>
        </w:tabs>
        <w:jc w:val="both"/>
        <w:rPr>
          <w:rFonts w:ascii="Century Gothic" w:hAnsi="Century Gothic"/>
          <w:sz w:val="22"/>
          <w:szCs w:val="22"/>
        </w:rPr>
      </w:pPr>
    </w:p>
    <w:p w14:paraId="11A5324C" w14:textId="2CF5AF31" w:rsidR="00A97E5A" w:rsidRPr="00D9180B" w:rsidRDefault="00775CCF" w:rsidP="00D709E9">
      <w:pPr>
        <w:tabs>
          <w:tab w:val="left" w:pos="5670"/>
        </w:tabs>
        <w:jc w:val="both"/>
        <w:rPr>
          <w:rFonts w:ascii="Century Gothic" w:hAnsi="Century Gothic"/>
          <w:sz w:val="22"/>
          <w:szCs w:val="22"/>
        </w:rPr>
      </w:pPr>
      <w:r>
        <w:rPr>
          <w:rFonts w:ascii="Century Gothic" w:hAnsi="Century Gothic"/>
          <w:sz w:val="22"/>
          <w:szCs w:val="22"/>
        </w:rPr>
        <w:t>Le présent</w:t>
      </w:r>
      <w:r w:rsidR="000C60E1">
        <w:rPr>
          <w:rFonts w:ascii="Century Gothic" w:hAnsi="Century Gothic"/>
          <w:sz w:val="22"/>
          <w:szCs w:val="22"/>
        </w:rPr>
        <w:t xml:space="preserve"> con</w:t>
      </w:r>
      <w:r>
        <w:rPr>
          <w:rFonts w:ascii="Century Gothic" w:hAnsi="Century Gothic"/>
          <w:sz w:val="22"/>
          <w:szCs w:val="22"/>
        </w:rPr>
        <w:t>trat</w:t>
      </w:r>
      <w:r w:rsidR="000C60E1">
        <w:rPr>
          <w:rFonts w:ascii="Century Gothic" w:hAnsi="Century Gothic"/>
          <w:sz w:val="22"/>
          <w:szCs w:val="22"/>
        </w:rPr>
        <w:t xml:space="preserve"> est établi en</w:t>
      </w:r>
      <w:r w:rsidR="002155F4">
        <w:rPr>
          <w:rFonts w:ascii="Century Gothic" w:hAnsi="Century Gothic"/>
          <w:sz w:val="22"/>
          <w:szCs w:val="22"/>
        </w:rPr>
        <w:t xml:space="preserve"> 2 </w:t>
      </w:r>
      <w:r w:rsidR="00A97E5A" w:rsidRPr="00D9180B">
        <w:rPr>
          <w:rFonts w:ascii="Century Gothic" w:hAnsi="Century Gothic"/>
          <w:sz w:val="22"/>
          <w:szCs w:val="22"/>
        </w:rPr>
        <w:t>exemplaires originaux.</w:t>
      </w:r>
    </w:p>
    <w:p w14:paraId="09874E47" w14:textId="77777777" w:rsidR="00F13ADE" w:rsidRPr="00D9180B" w:rsidRDefault="00F13ADE" w:rsidP="00D709E9">
      <w:pPr>
        <w:tabs>
          <w:tab w:val="left" w:pos="5670"/>
        </w:tabs>
        <w:jc w:val="both"/>
        <w:rPr>
          <w:rFonts w:ascii="Century Gothic" w:hAnsi="Century Gothic"/>
          <w:sz w:val="22"/>
          <w:szCs w:val="22"/>
        </w:rPr>
      </w:pPr>
    </w:p>
    <w:p w14:paraId="26D2A3E8" w14:textId="77777777" w:rsidR="00471C8E" w:rsidRPr="00D9180B" w:rsidRDefault="00471C8E" w:rsidP="00D709E9">
      <w:pPr>
        <w:tabs>
          <w:tab w:val="left" w:pos="5670"/>
        </w:tabs>
        <w:jc w:val="both"/>
        <w:rPr>
          <w:rFonts w:ascii="Century Gothic" w:hAnsi="Century Gothic"/>
          <w:sz w:val="22"/>
          <w:szCs w:val="22"/>
        </w:rPr>
      </w:pPr>
    </w:p>
    <w:p w14:paraId="79E6B1E7" w14:textId="07BCFC92" w:rsidR="00A97E5A" w:rsidRPr="00D9180B" w:rsidRDefault="00A97E5A" w:rsidP="00D709E9">
      <w:pPr>
        <w:tabs>
          <w:tab w:val="left" w:pos="5670"/>
        </w:tabs>
        <w:jc w:val="both"/>
        <w:rPr>
          <w:rFonts w:ascii="Century Gothic" w:hAnsi="Century Gothic"/>
          <w:i/>
          <w:sz w:val="22"/>
          <w:szCs w:val="22"/>
        </w:rPr>
      </w:pPr>
      <w:r w:rsidRPr="00D9180B">
        <w:rPr>
          <w:rFonts w:ascii="Century Gothic" w:hAnsi="Century Gothic"/>
          <w:b/>
          <w:sz w:val="22"/>
          <w:szCs w:val="22"/>
        </w:rPr>
        <w:t xml:space="preserve">Fait à </w:t>
      </w:r>
    </w:p>
    <w:p w14:paraId="2243D4B8" w14:textId="77777777" w:rsidR="00A97E5A" w:rsidRPr="00D9180B" w:rsidRDefault="00A97E5A" w:rsidP="00D709E9">
      <w:pPr>
        <w:jc w:val="both"/>
        <w:rPr>
          <w:rFonts w:ascii="Century Gothic" w:hAnsi="Century Gothic"/>
          <w:sz w:val="22"/>
          <w:szCs w:val="22"/>
        </w:rPr>
      </w:pPr>
    </w:p>
    <w:p w14:paraId="1F445C9B" w14:textId="77777777" w:rsidR="00471C8E" w:rsidRPr="00D9180B" w:rsidRDefault="00471C8E" w:rsidP="00D709E9">
      <w:pPr>
        <w:jc w:val="both"/>
        <w:rPr>
          <w:rFonts w:ascii="Century Gothic" w:hAnsi="Century Gothic"/>
          <w:sz w:val="22"/>
          <w:szCs w:val="22"/>
        </w:rPr>
      </w:pPr>
    </w:p>
    <w:p w14:paraId="4C7CC5A8" w14:textId="5618F735" w:rsidR="00F40917" w:rsidRPr="00D9180B" w:rsidRDefault="00F40917" w:rsidP="00F40917">
      <w:pPr>
        <w:tabs>
          <w:tab w:val="left" w:pos="5529"/>
        </w:tabs>
        <w:jc w:val="both"/>
        <w:rPr>
          <w:rFonts w:ascii="Century Gothic" w:hAnsi="Century Gothic"/>
          <w:b/>
          <w:sz w:val="22"/>
          <w:szCs w:val="22"/>
        </w:rPr>
      </w:pPr>
      <w:r w:rsidRPr="00D9180B">
        <w:rPr>
          <w:rFonts w:ascii="Century Gothic" w:hAnsi="Century Gothic"/>
          <w:b/>
          <w:sz w:val="22"/>
          <w:szCs w:val="22"/>
        </w:rPr>
        <w:t xml:space="preserve">Le Grésivaudan </w:t>
      </w:r>
      <w:r w:rsidRPr="00D9180B">
        <w:rPr>
          <w:rFonts w:ascii="Century Gothic" w:hAnsi="Century Gothic"/>
          <w:b/>
          <w:sz w:val="22"/>
          <w:szCs w:val="22"/>
        </w:rPr>
        <w:tab/>
      </w:r>
      <w:r>
        <w:rPr>
          <w:rFonts w:ascii="Century Gothic" w:hAnsi="Century Gothic"/>
          <w:b/>
          <w:sz w:val="22"/>
          <w:szCs w:val="22"/>
        </w:rPr>
        <w:t>L’emprunteur</w:t>
      </w:r>
    </w:p>
    <w:p w14:paraId="69B7A222" w14:textId="77777777" w:rsidR="00F40917" w:rsidRPr="00D9180B" w:rsidRDefault="00F40917" w:rsidP="00F40917">
      <w:pPr>
        <w:tabs>
          <w:tab w:val="left" w:pos="5529"/>
        </w:tabs>
        <w:jc w:val="both"/>
        <w:rPr>
          <w:rFonts w:ascii="Century Gothic" w:hAnsi="Century Gothic"/>
          <w:b/>
          <w:sz w:val="22"/>
          <w:szCs w:val="22"/>
        </w:rPr>
      </w:pPr>
    </w:p>
    <w:p w14:paraId="44D3E5F7" w14:textId="39F909AF" w:rsidR="00F40917" w:rsidRDefault="00F40917" w:rsidP="00F40917">
      <w:pPr>
        <w:tabs>
          <w:tab w:val="left" w:pos="5529"/>
        </w:tabs>
        <w:jc w:val="both"/>
        <w:rPr>
          <w:rFonts w:ascii="Century Gothic" w:hAnsi="Century Gothic"/>
          <w:b/>
          <w:sz w:val="22"/>
          <w:szCs w:val="22"/>
        </w:rPr>
      </w:pPr>
      <w:r>
        <w:rPr>
          <w:rFonts w:ascii="Century Gothic" w:hAnsi="Century Gothic"/>
          <w:b/>
          <w:sz w:val="22"/>
          <w:szCs w:val="22"/>
        </w:rPr>
        <w:tab/>
      </w:r>
      <w:r w:rsidRPr="00D5384C">
        <w:rPr>
          <w:rFonts w:ascii="Century Gothic" w:hAnsi="Century Gothic"/>
          <w:sz w:val="22"/>
          <w:szCs w:val="22"/>
        </w:rPr>
        <w:t xml:space="preserve"> </w:t>
      </w:r>
      <w:r w:rsidRPr="00D9180B">
        <w:rPr>
          <w:rFonts w:ascii="Century Gothic" w:hAnsi="Century Gothic"/>
          <w:b/>
          <w:sz w:val="22"/>
          <w:szCs w:val="22"/>
        </w:rPr>
        <w:tab/>
      </w:r>
    </w:p>
    <w:p w14:paraId="102A18FD" w14:textId="77777777" w:rsidR="00F40917" w:rsidRPr="00D9180B" w:rsidRDefault="00F40917" w:rsidP="00F40917">
      <w:pPr>
        <w:tabs>
          <w:tab w:val="left" w:pos="5529"/>
        </w:tabs>
        <w:jc w:val="both"/>
        <w:rPr>
          <w:rFonts w:ascii="Century Gothic" w:hAnsi="Century Gothic"/>
          <w:sz w:val="22"/>
          <w:szCs w:val="22"/>
        </w:rPr>
      </w:pPr>
      <w:r w:rsidRPr="00D9180B">
        <w:rPr>
          <w:rFonts w:ascii="Century Gothic" w:hAnsi="Century Gothic"/>
          <w:sz w:val="22"/>
          <w:szCs w:val="22"/>
        </w:rPr>
        <w:t>Pour le Président,</w:t>
      </w:r>
    </w:p>
    <w:p w14:paraId="3A0D56BC" w14:textId="77777777" w:rsidR="00F40917" w:rsidRPr="00D9180B" w:rsidRDefault="00F40917" w:rsidP="00F40917">
      <w:pPr>
        <w:tabs>
          <w:tab w:val="left" w:pos="5529"/>
        </w:tabs>
        <w:jc w:val="both"/>
        <w:rPr>
          <w:rFonts w:ascii="Century Gothic" w:hAnsi="Century Gothic"/>
          <w:b/>
          <w:sz w:val="22"/>
          <w:szCs w:val="22"/>
        </w:rPr>
      </w:pPr>
      <w:r>
        <w:rPr>
          <w:rFonts w:ascii="Century Gothic" w:hAnsi="Century Gothic"/>
          <w:b/>
          <w:sz w:val="22"/>
          <w:szCs w:val="22"/>
        </w:rPr>
        <w:t>Henri BAILE</w:t>
      </w:r>
    </w:p>
    <w:p w14:paraId="2CC5464F" w14:textId="77777777" w:rsidR="00F40917" w:rsidRPr="00D9180B" w:rsidRDefault="00F40917" w:rsidP="00F40917">
      <w:pPr>
        <w:tabs>
          <w:tab w:val="left" w:pos="5529"/>
        </w:tabs>
        <w:jc w:val="both"/>
        <w:rPr>
          <w:rFonts w:ascii="Century Gothic" w:hAnsi="Century Gothic"/>
          <w:sz w:val="22"/>
          <w:szCs w:val="22"/>
        </w:rPr>
      </w:pPr>
      <w:r w:rsidRPr="00D9180B">
        <w:rPr>
          <w:rFonts w:ascii="Century Gothic" w:hAnsi="Century Gothic"/>
          <w:sz w:val="22"/>
          <w:szCs w:val="22"/>
        </w:rPr>
        <w:t>L</w:t>
      </w:r>
      <w:r>
        <w:rPr>
          <w:rFonts w:ascii="Century Gothic" w:hAnsi="Century Gothic"/>
          <w:sz w:val="22"/>
          <w:szCs w:val="22"/>
        </w:rPr>
        <w:t>a</w:t>
      </w:r>
      <w:r w:rsidRPr="00D9180B">
        <w:rPr>
          <w:rFonts w:ascii="Century Gothic" w:hAnsi="Century Gothic"/>
          <w:sz w:val="22"/>
          <w:szCs w:val="22"/>
        </w:rPr>
        <w:t xml:space="preserve"> vice-président</w:t>
      </w:r>
      <w:r>
        <w:rPr>
          <w:rFonts w:ascii="Century Gothic" w:hAnsi="Century Gothic"/>
          <w:sz w:val="22"/>
          <w:szCs w:val="22"/>
        </w:rPr>
        <w:t>e</w:t>
      </w:r>
      <w:r w:rsidRPr="00D9180B">
        <w:rPr>
          <w:rFonts w:ascii="Century Gothic" w:hAnsi="Century Gothic"/>
          <w:sz w:val="22"/>
          <w:szCs w:val="22"/>
        </w:rPr>
        <w:t xml:space="preserve"> délégué</w:t>
      </w:r>
      <w:r>
        <w:rPr>
          <w:rFonts w:ascii="Century Gothic" w:hAnsi="Century Gothic"/>
          <w:sz w:val="22"/>
          <w:szCs w:val="22"/>
        </w:rPr>
        <w:t>e</w:t>
      </w:r>
      <w:r w:rsidRPr="00D9180B">
        <w:rPr>
          <w:rFonts w:ascii="Century Gothic" w:hAnsi="Century Gothic"/>
          <w:sz w:val="22"/>
          <w:szCs w:val="22"/>
        </w:rPr>
        <w:t xml:space="preserve"> </w:t>
      </w:r>
      <w:r>
        <w:rPr>
          <w:rFonts w:ascii="Century Gothic" w:hAnsi="Century Gothic"/>
          <w:sz w:val="22"/>
          <w:szCs w:val="22"/>
        </w:rPr>
        <w:t>aux déchets</w:t>
      </w:r>
    </w:p>
    <w:p w14:paraId="272720A3" w14:textId="77777777" w:rsidR="00F40917" w:rsidRPr="00D9180B" w:rsidRDefault="00F40917" w:rsidP="00F40917">
      <w:pPr>
        <w:tabs>
          <w:tab w:val="left" w:pos="5529"/>
        </w:tabs>
        <w:jc w:val="both"/>
        <w:rPr>
          <w:rFonts w:ascii="Century Gothic" w:hAnsi="Century Gothic"/>
          <w:sz w:val="22"/>
          <w:szCs w:val="22"/>
        </w:rPr>
      </w:pPr>
    </w:p>
    <w:p w14:paraId="231BE230" w14:textId="77777777" w:rsidR="00F40917" w:rsidRDefault="00F40917" w:rsidP="00F40917">
      <w:pPr>
        <w:tabs>
          <w:tab w:val="left" w:pos="5529"/>
        </w:tabs>
        <w:jc w:val="both"/>
        <w:rPr>
          <w:rFonts w:ascii="Century Gothic" w:hAnsi="Century Gothic"/>
          <w:sz w:val="22"/>
          <w:szCs w:val="22"/>
        </w:rPr>
      </w:pPr>
      <w:r>
        <w:rPr>
          <w:rFonts w:ascii="Century Gothic" w:hAnsi="Century Gothic"/>
          <w:sz w:val="22"/>
          <w:szCs w:val="22"/>
        </w:rPr>
        <w:t xml:space="preserve">Mme </w:t>
      </w:r>
      <w:r w:rsidRPr="002D6007">
        <w:rPr>
          <w:rFonts w:ascii="Century Gothic" w:hAnsi="Century Gothic"/>
          <w:b/>
          <w:sz w:val="22"/>
          <w:szCs w:val="22"/>
        </w:rPr>
        <w:t>Patricia BELLINI</w:t>
      </w:r>
    </w:p>
    <w:p w14:paraId="06B1514E" w14:textId="64B499FF" w:rsidR="002155F4" w:rsidRPr="002155F4" w:rsidRDefault="00A10404" w:rsidP="008F29C0">
      <w:pPr>
        <w:rPr>
          <w:rFonts w:ascii="Century Gothic" w:hAnsi="Century Gothic"/>
          <w:sz w:val="22"/>
          <w:szCs w:val="22"/>
        </w:rPr>
      </w:pPr>
      <w:r w:rsidRPr="00215196">
        <w:rPr>
          <w:rFonts w:ascii="Century Gothic" w:hAnsi="Century Gothic"/>
          <w:noProof/>
        </w:rPr>
        <w:drawing>
          <wp:anchor distT="0" distB="0" distL="114300" distR="114300" simplePos="0" relativeHeight="251658240" behindDoc="1" locked="0" layoutInCell="1" allowOverlap="1" wp14:anchorId="5DF0CB24" wp14:editId="62674FD4">
            <wp:simplePos x="0" y="0"/>
            <wp:positionH relativeFrom="column">
              <wp:posOffset>174818</wp:posOffset>
            </wp:positionH>
            <wp:positionV relativeFrom="paragraph">
              <wp:posOffset>142599</wp:posOffset>
            </wp:positionV>
            <wp:extent cx="2414905" cy="1060450"/>
            <wp:effectExtent l="0" t="0" r="4445" b="6350"/>
            <wp:wrapThrough wrapText="bothSides">
              <wp:wrapPolygon edited="0">
                <wp:start x="0" y="0"/>
                <wp:lineTo x="0" y="21341"/>
                <wp:lineTo x="21469" y="21341"/>
                <wp:lineTo x="21469" y="0"/>
                <wp:lineTo x="0" y="0"/>
              </wp:wrapPolygon>
            </wp:wrapThrough>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4905" cy="1060450"/>
                    </a:xfrm>
                    <a:prstGeom prst="rect">
                      <a:avLst/>
                    </a:prstGeom>
                  </pic:spPr>
                </pic:pic>
              </a:graphicData>
            </a:graphic>
          </wp:anchor>
        </w:drawing>
      </w:r>
    </w:p>
    <w:p w14:paraId="2A3B532F" w14:textId="682F3C56" w:rsidR="002155F4" w:rsidRPr="002155F4" w:rsidRDefault="002155F4" w:rsidP="008F29C0">
      <w:pPr>
        <w:rPr>
          <w:rFonts w:ascii="Century Gothic" w:hAnsi="Century Gothic"/>
          <w:sz w:val="22"/>
          <w:szCs w:val="22"/>
        </w:rPr>
      </w:pPr>
      <w:bookmarkStart w:id="0" w:name="_GoBack"/>
      <w:bookmarkEnd w:id="0"/>
    </w:p>
    <w:p w14:paraId="46B56656" w14:textId="7F5E6E26" w:rsidR="002155F4" w:rsidRPr="002155F4" w:rsidRDefault="002155F4" w:rsidP="008F29C0">
      <w:pPr>
        <w:rPr>
          <w:rFonts w:ascii="Century Gothic" w:hAnsi="Century Gothic"/>
          <w:sz w:val="22"/>
          <w:szCs w:val="22"/>
        </w:rPr>
      </w:pPr>
    </w:p>
    <w:p w14:paraId="4F5DFFDF" w14:textId="682137F3" w:rsidR="002155F4" w:rsidRPr="002155F4" w:rsidRDefault="002155F4" w:rsidP="008F29C0">
      <w:pPr>
        <w:rPr>
          <w:rFonts w:ascii="Century Gothic" w:hAnsi="Century Gothic"/>
          <w:sz w:val="22"/>
          <w:szCs w:val="22"/>
        </w:rPr>
      </w:pPr>
    </w:p>
    <w:p w14:paraId="4FC86C01" w14:textId="77777777" w:rsidR="002155F4" w:rsidRPr="002155F4" w:rsidRDefault="002155F4" w:rsidP="008F29C0">
      <w:pPr>
        <w:rPr>
          <w:rFonts w:ascii="Century Gothic" w:hAnsi="Century Gothic"/>
          <w:sz w:val="22"/>
          <w:szCs w:val="22"/>
        </w:rPr>
      </w:pPr>
    </w:p>
    <w:p w14:paraId="0F590C5F" w14:textId="77777777" w:rsidR="002155F4" w:rsidRPr="002155F4" w:rsidRDefault="002155F4" w:rsidP="008F29C0">
      <w:pPr>
        <w:rPr>
          <w:rFonts w:ascii="Century Gothic" w:hAnsi="Century Gothic"/>
          <w:sz w:val="22"/>
          <w:szCs w:val="22"/>
        </w:rPr>
      </w:pPr>
    </w:p>
    <w:p w14:paraId="358354D2" w14:textId="77777777" w:rsidR="002155F4" w:rsidRPr="002155F4" w:rsidRDefault="002155F4" w:rsidP="008F29C0">
      <w:pPr>
        <w:rPr>
          <w:rFonts w:ascii="Century Gothic" w:hAnsi="Century Gothic"/>
          <w:sz w:val="22"/>
          <w:szCs w:val="22"/>
        </w:rPr>
      </w:pPr>
    </w:p>
    <w:p w14:paraId="314ADAC0" w14:textId="77777777" w:rsidR="002155F4" w:rsidRPr="002155F4" w:rsidRDefault="002155F4" w:rsidP="008F29C0">
      <w:pPr>
        <w:rPr>
          <w:rFonts w:ascii="Century Gothic" w:hAnsi="Century Gothic"/>
          <w:sz w:val="22"/>
          <w:szCs w:val="22"/>
        </w:rPr>
      </w:pPr>
    </w:p>
    <w:p w14:paraId="42966AE8" w14:textId="77777777" w:rsidR="002155F4" w:rsidRPr="002155F4" w:rsidRDefault="002155F4" w:rsidP="008F29C0">
      <w:pPr>
        <w:rPr>
          <w:rFonts w:ascii="Century Gothic" w:hAnsi="Century Gothic"/>
          <w:sz w:val="22"/>
          <w:szCs w:val="22"/>
        </w:rPr>
      </w:pPr>
    </w:p>
    <w:p w14:paraId="79B6B9B4" w14:textId="77777777" w:rsidR="002155F4" w:rsidRPr="002155F4" w:rsidRDefault="002155F4" w:rsidP="008F29C0">
      <w:pPr>
        <w:rPr>
          <w:rFonts w:ascii="Century Gothic" w:hAnsi="Century Gothic"/>
          <w:sz w:val="22"/>
          <w:szCs w:val="22"/>
        </w:rPr>
      </w:pPr>
    </w:p>
    <w:p w14:paraId="6401E21B" w14:textId="77777777" w:rsidR="002155F4" w:rsidRPr="002155F4" w:rsidRDefault="002155F4" w:rsidP="008F29C0">
      <w:pPr>
        <w:rPr>
          <w:rFonts w:ascii="Century Gothic" w:hAnsi="Century Gothic"/>
          <w:sz w:val="22"/>
          <w:szCs w:val="22"/>
        </w:rPr>
      </w:pPr>
    </w:p>
    <w:p w14:paraId="1B989ED3" w14:textId="2AE5B3CF" w:rsidR="00C66142" w:rsidRPr="002155F4" w:rsidRDefault="002155F4" w:rsidP="008F29C0">
      <w:pPr>
        <w:tabs>
          <w:tab w:val="left" w:pos="6835"/>
        </w:tabs>
        <w:rPr>
          <w:rFonts w:ascii="Century Gothic" w:hAnsi="Century Gothic"/>
          <w:sz w:val="22"/>
          <w:szCs w:val="22"/>
        </w:rPr>
      </w:pPr>
      <w:r>
        <w:rPr>
          <w:rFonts w:ascii="Century Gothic" w:hAnsi="Century Gothic"/>
          <w:sz w:val="22"/>
          <w:szCs w:val="22"/>
        </w:rPr>
        <w:tab/>
      </w:r>
    </w:p>
    <w:sectPr w:rsidR="00C66142" w:rsidRPr="002155F4" w:rsidSect="00091832">
      <w:footerReference w:type="default" r:id="rId10"/>
      <w:footerReference w:type="first" r:id="rId11"/>
      <w:type w:val="continuous"/>
      <w:pgSz w:w="11907" w:h="16840" w:code="9"/>
      <w:pgMar w:top="567" w:right="851" w:bottom="709" w:left="851" w:header="720" w:footer="8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20023" w14:textId="77777777" w:rsidR="005C49C5" w:rsidRDefault="005C49C5">
      <w:r>
        <w:separator/>
      </w:r>
    </w:p>
  </w:endnote>
  <w:endnote w:type="continuationSeparator" w:id="0">
    <w:p w14:paraId="2D569FAC" w14:textId="77777777" w:rsidR="005C49C5" w:rsidRDefault="005C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961"/>
      <w:gridCol w:w="2257"/>
    </w:tblGrid>
    <w:tr w:rsidR="00D5384C" w:rsidRPr="00091832" w14:paraId="33FE7052" w14:textId="77777777" w:rsidTr="00091832">
      <w:tc>
        <w:tcPr>
          <w:tcW w:w="2977" w:type="dxa"/>
        </w:tcPr>
        <w:p w14:paraId="654AEA01" w14:textId="2AF82169" w:rsidR="00D5384C" w:rsidRPr="00091832" w:rsidRDefault="00D5384C" w:rsidP="008F29C0">
          <w:pPr>
            <w:pStyle w:val="Pieddepage"/>
            <w:rPr>
              <w:rFonts w:ascii="Century Gothic" w:hAnsi="Century Gothic"/>
            </w:rPr>
          </w:pPr>
        </w:p>
      </w:tc>
      <w:tc>
        <w:tcPr>
          <w:tcW w:w="4961" w:type="dxa"/>
        </w:tcPr>
        <w:p w14:paraId="06000E1F" w14:textId="1D518762" w:rsidR="00D5384C" w:rsidRPr="00091832" w:rsidRDefault="00D5384C" w:rsidP="008F29C0">
          <w:pPr>
            <w:pStyle w:val="Pieddepage"/>
            <w:rPr>
              <w:rFonts w:ascii="Century Gothic" w:hAnsi="Century Gothic"/>
            </w:rPr>
          </w:pPr>
        </w:p>
      </w:tc>
      <w:tc>
        <w:tcPr>
          <w:tcW w:w="2257" w:type="dxa"/>
        </w:tcPr>
        <w:p w14:paraId="4B2A6200" w14:textId="729C253D" w:rsidR="00D5384C" w:rsidRPr="00091832" w:rsidRDefault="00D5384C" w:rsidP="00D41FEF">
          <w:pPr>
            <w:pStyle w:val="Pieddepage"/>
            <w:jc w:val="right"/>
            <w:rPr>
              <w:rFonts w:ascii="Century Gothic" w:hAnsi="Century Gothic"/>
            </w:rPr>
          </w:pPr>
          <w:r w:rsidRPr="00091832">
            <w:rPr>
              <w:rFonts w:ascii="Century Gothic" w:hAnsi="Century Gothic"/>
            </w:rPr>
            <w:t xml:space="preserve">Page </w:t>
          </w:r>
          <w:r w:rsidRPr="00091832">
            <w:rPr>
              <w:rFonts w:ascii="Century Gothic" w:hAnsi="Century Gothic"/>
              <w:bCs/>
            </w:rPr>
            <w:fldChar w:fldCharType="begin"/>
          </w:r>
          <w:r w:rsidRPr="00091832">
            <w:rPr>
              <w:rFonts w:ascii="Century Gothic" w:hAnsi="Century Gothic"/>
              <w:bCs/>
            </w:rPr>
            <w:instrText>PAGE  \* Arabic  \* MERGEFORMAT</w:instrText>
          </w:r>
          <w:r w:rsidRPr="00091832">
            <w:rPr>
              <w:rFonts w:ascii="Century Gothic" w:hAnsi="Century Gothic"/>
              <w:bCs/>
            </w:rPr>
            <w:fldChar w:fldCharType="separate"/>
          </w:r>
          <w:r w:rsidR="00A10404">
            <w:rPr>
              <w:rFonts w:ascii="Century Gothic" w:hAnsi="Century Gothic"/>
              <w:bCs/>
              <w:noProof/>
            </w:rPr>
            <w:t>5</w:t>
          </w:r>
          <w:r w:rsidRPr="00091832">
            <w:rPr>
              <w:rFonts w:ascii="Century Gothic" w:hAnsi="Century Gothic"/>
              <w:bCs/>
            </w:rPr>
            <w:fldChar w:fldCharType="end"/>
          </w:r>
          <w:r w:rsidRPr="00091832">
            <w:rPr>
              <w:rFonts w:ascii="Century Gothic" w:hAnsi="Century Gothic"/>
            </w:rPr>
            <w:t xml:space="preserve"> sur </w:t>
          </w:r>
          <w:r w:rsidRPr="00091832">
            <w:rPr>
              <w:rFonts w:ascii="Century Gothic" w:hAnsi="Century Gothic"/>
              <w:bCs/>
            </w:rPr>
            <w:fldChar w:fldCharType="begin"/>
          </w:r>
          <w:r w:rsidRPr="00091832">
            <w:rPr>
              <w:rFonts w:ascii="Century Gothic" w:hAnsi="Century Gothic"/>
              <w:bCs/>
            </w:rPr>
            <w:instrText>NUMPAGES  \* Arabic  \* MERGEFORMAT</w:instrText>
          </w:r>
          <w:r w:rsidRPr="00091832">
            <w:rPr>
              <w:rFonts w:ascii="Century Gothic" w:hAnsi="Century Gothic"/>
              <w:bCs/>
            </w:rPr>
            <w:fldChar w:fldCharType="separate"/>
          </w:r>
          <w:r w:rsidR="00A10404">
            <w:rPr>
              <w:rFonts w:ascii="Century Gothic" w:hAnsi="Century Gothic"/>
              <w:bCs/>
              <w:noProof/>
            </w:rPr>
            <w:t>5</w:t>
          </w:r>
          <w:r w:rsidRPr="00091832">
            <w:rPr>
              <w:rFonts w:ascii="Century Gothic" w:hAnsi="Century Gothic"/>
              <w:bCs/>
            </w:rPr>
            <w:fldChar w:fldCharType="end"/>
          </w:r>
        </w:p>
      </w:tc>
    </w:tr>
  </w:tbl>
  <w:p w14:paraId="4327B6DB" w14:textId="77777777" w:rsidR="00D5384C" w:rsidRPr="00D41FEF" w:rsidRDefault="00D5384C">
    <w:pPr>
      <w:pStyle w:val="Pieddepage"/>
      <w:rPr>
        <w:rFonts w:ascii="Century Gothic" w:hAnsi="Century Gothic"/>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D5384C" w:rsidRPr="00F04D4F" w14:paraId="67AEC0FB" w14:textId="77777777" w:rsidTr="00D41FEF">
      <w:sdt>
        <w:sdtPr>
          <w:rPr>
            <w:rFonts w:ascii="Century Gothic" w:hAnsi="Century Gothic"/>
          </w:rPr>
          <w:id w:val="1459449083"/>
          <w:placeholder>
            <w:docPart w:val="540D2B11F05C42E2A3E52B582D8EFCC8"/>
          </w:placeholder>
          <w:showingPlcHdr/>
          <w:date>
            <w:dateFormat w:val="dd/MM/yyyy"/>
            <w:lid w:val="fr-FR"/>
            <w:storeMappedDataAs w:val="dateTime"/>
            <w:calendar w:val="gregorian"/>
          </w:date>
        </w:sdtPr>
        <w:sdtEndPr/>
        <w:sdtContent>
          <w:tc>
            <w:tcPr>
              <w:tcW w:w="3398" w:type="dxa"/>
              <w:vAlign w:val="center"/>
            </w:tcPr>
            <w:p w14:paraId="17D7BD46" w14:textId="1F85267A" w:rsidR="00D5384C" w:rsidRPr="00F04D4F" w:rsidRDefault="00D5384C" w:rsidP="00C66142">
              <w:pPr>
                <w:pStyle w:val="Pieddepage"/>
                <w:rPr>
                  <w:rFonts w:ascii="Century Gothic" w:hAnsi="Century Gothic"/>
                </w:rPr>
              </w:pPr>
              <w:r w:rsidRPr="00F04D4F">
                <w:rPr>
                  <w:rStyle w:val="Textedelespacerserv"/>
                  <w:rFonts w:ascii="Century Gothic" w:hAnsi="Century Gothic"/>
                </w:rPr>
                <w:t>Date rédaction</w:t>
              </w:r>
            </w:p>
          </w:tc>
        </w:sdtContent>
      </w:sdt>
      <w:tc>
        <w:tcPr>
          <w:tcW w:w="3398" w:type="dxa"/>
          <w:vAlign w:val="center"/>
        </w:tcPr>
        <w:p w14:paraId="4A84D7E2" w14:textId="77777777" w:rsidR="00D5384C" w:rsidRPr="00F04D4F" w:rsidRDefault="00D5384C" w:rsidP="008814D5">
          <w:pPr>
            <w:pStyle w:val="Pieddepage"/>
            <w:jc w:val="center"/>
            <w:rPr>
              <w:rFonts w:ascii="Century Gothic" w:hAnsi="Century Gothic"/>
            </w:rPr>
          </w:pPr>
        </w:p>
      </w:tc>
      <w:tc>
        <w:tcPr>
          <w:tcW w:w="3399" w:type="dxa"/>
          <w:vAlign w:val="center"/>
        </w:tcPr>
        <w:p w14:paraId="655ACE71" w14:textId="77DCA3E7" w:rsidR="00D5384C" w:rsidRPr="00F04D4F" w:rsidRDefault="00D5384C" w:rsidP="00C66142">
          <w:pPr>
            <w:pStyle w:val="Pieddepage"/>
            <w:jc w:val="right"/>
            <w:rPr>
              <w:rFonts w:ascii="Century Gothic" w:hAnsi="Century Gothic"/>
            </w:rPr>
          </w:pPr>
          <w:r w:rsidRPr="00F04D4F">
            <w:rPr>
              <w:rFonts w:ascii="Century Gothic" w:hAnsi="Century Gothic"/>
            </w:rPr>
            <w:t xml:space="preserve">Page </w:t>
          </w:r>
          <w:r w:rsidRPr="00F04D4F">
            <w:rPr>
              <w:rFonts w:ascii="Century Gothic" w:hAnsi="Century Gothic"/>
              <w:bCs/>
            </w:rPr>
            <w:fldChar w:fldCharType="begin"/>
          </w:r>
          <w:r w:rsidRPr="00F04D4F">
            <w:rPr>
              <w:rFonts w:ascii="Century Gothic" w:hAnsi="Century Gothic"/>
              <w:bCs/>
            </w:rPr>
            <w:instrText>PAGE  \* Arabic  \* MERGEFORMAT</w:instrText>
          </w:r>
          <w:r w:rsidRPr="00F04D4F">
            <w:rPr>
              <w:rFonts w:ascii="Century Gothic" w:hAnsi="Century Gothic"/>
              <w:bCs/>
            </w:rPr>
            <w:fldChar w:fldCharType="separate"/>
          </w:r>
          <w:r>
            <w:rPr>
              <w:rFonts w:ascii="Century Gothic" w:hAnsi="Century Gothic"/>
              <w:bCs/>
              <w:noProof/>
            </w:rPr>
            <w:t>1</w:t>
          </w:r>
          <w:r w:rsidRPr="00F04D4F">
            <w:rPr>
              <w:rFonts w:ascii="Century Gothic" w:hAnsi="Century Gothic"/>
              <w:bCs/>
            </w:rPr>
            <w:fldChar w:fldCharType="end"/>
          </w:r>
          <w:r w:rsidRPr="00F04D4F">
            <w:rPr>
              <w:rFonts w:ascii="Century Gothic" w:hAnsi="Century Gothic"/>
            </w:rPr>
            <w:t xml:space="preserve"> sur </w:t>
          </w:r>
          <w:r w:rsidRPr="00F04D4F">
            <w:rPr>
              <w:rFonts w:ascii="Century Gothic" w:hAnsi="Century Gothic"/>
              <w:bCs/>
            </w:rPr>
            <w:fldChar w:fldCharType="begin"/>
          </w:r>
          <w:r w:rsidRPr="00F04D4F">
            <w:rPr>
              <w:rFonts w:ascii="Century Gothic" w:hAnsi="Century Gothic"/>
              <w:bCs/>
            </w:rPr>
            <w:instrText>NUMPAGES  \* Arabic  \* MERGEFORMAT</w:instrText>
          </w:r>
          <w:r w:rsidRPr="00F04D4F">
            <w:rPr>
              <w:rFonts w:ascii="Century Gothic" w:hAnsi="Century Gothic"/>
              <w:bCs/>
            </w:rPr>
            <w:fldChar w:fldCharType="separate"/>
          </w:r>
          <w:r w:rsidR="0072535A">
            <w:rPr>
              <w:rFonts w:ascii="Century Gothic" w:hAnsi="Century Gothic"/>
              <w:bCs/>
              <w:noProof/>
            </w:rPr>
            <w:t>5</w:t>
          </w:r>
          <w:r w:rsidRPr="00F04D4F">
            <w:rPr>
              <w:rFonts w:ascii="Century Gothic" w:hAnsi="Century Gothic"/>
              <w:bCs/>
            </w:rPr>
            <w:fldChar w:fldCharType="end"/>
          </w:r>
        </w:p>
      </w:tc>
    </w:tr>
  </w:tbl>
  <w:p w14:paraId="362E47A8" w14:textId="77777777" w:rsidR="00D5384C" w:rsidRDefault="00D538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3962B" w14:textId="77777777" w:rsidR="005C49C5" w:rsidRDefault="005C49C5">
      <w:r>
        <w:separator/>
      </w:r>
    </w:p>
  </w:footnote>
  <w:footnote w:type="continuationSeparator" w:id="0">
    <w:p w14:paraId="2F56169D" w14:textId="77777777" w:rsidR="005C49C5" w:rsidRDefault="005C4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92C59"/>
    <w:multiLevelType w:val="multilevel"/>
    <w:tmpl w:val="E422678E"/>
    <w:lvl w:ilvl="0">
      <w:start w:val="4"/>
      <w:numFmt w:val="decimal"/>
      <w:lvlText w:val="%1"/>
      <w:lvlJc w:val="left"/>
      <w:pPr>
        <w:ind w:left="1220" w:hanging="373"/>
      </w:pPr>
      <w:rPr>
        <w:rFonts w:hint="default"/>
        <w:lang w:val="fr-FR" w:eastAsia="en-US" w:bidi="ar-SA"/>
      </w:rPr>
    </w:lvl>
    <w:lvl w:ilvl="1">
      <w:start w:val="1"/>
      <w:numFmt w:val="decimal"/>
      <w:lvlText w:val="%1.%2"/>
      <w:lvlJc w:val="left"/>
      <w:pPr>
        <w:ind w:left="1220" w:hanging="373"/>
      </w:pPr>
      <w:rPr>
        <w:rFonts w:ascii="Century Gothic" w:eastAsia="Century Gothic" w:hAnsi="Century Gothic" w:cs="Century Gothic" w:hint="default"/>
        <w:b/>
        <w:bCs/>
        <w:i w:val="0"/>
        <w:iCs w:val="0"/>
        <w:spacing w:val="-2"/>
        <w:w w:val="100"/>
        <w:sz w:val="22"/>
        <w:szCs w:val="22"/>
        <w:lang w:val="fr-FR" w:eastAsia="en-US" w:bidi="ar-SA"/>
      </w:rPr>
    </w:lvl>
    <w:lvl w:ilvl="2">
      <w:numFmt w:val="bullet"/>
      <w:lvlText w:val="•"/>
      <w:lvlJc w:val="left"/>
      <w:pPr>
        <w:ind w:left="3125" w:hanging="373"/>
      </w:pPr>
      <w:rPr>
        <w:rFonts w:hint="default"/>
        <w:lang w:val="fr-FR" w:eastAsia="en-US" w:bidi="ar-SA"/>
      </w:rPr>
    </w:lvl>
    <w:lvl w:ilvl="3">
      <w:numFmt w:val="bullet"/>
      <w:lvlText w:val="•"/>
      <w:lvlJc w:val="left"/>
      <w:pPr>
        <w:ind w:left="4077" w:hanging="373"/>
      </w:pPr>
      <w:rPr>
        <w:rFonts w:hint="default"/>
        <w:lang w:val="fr-FR" w:eastAsia="en-US" w:bidi="ar-SA"/>
      </w:rPr>
    </w:lvl>
    <w:lvl w:ilvl="4">
      <w:numFmt w:val="bullet"/>
      <w:lvlText w:val="•"/>
      <w:lvlJc w:val="left"/>
      <w:pPr>
        <w:ind w:left="5030" w:hanging="373"/>
      </w:pPr>
      <w:rPr>
        <w:rFonts w:hint="default"/>
        <w:lang w:val="fr-FR" w:eastAsia="en-US" w:bidi="ar-SA"/>
      </w:rPr>
    </w:lvl>
    <w:lvl w:ilvl="5">
      <w:numFmt w:val="bullet"/>
      <w:lvlText w:val="•"/>
      <w:lvlJc w:val="left"/>
      <w:pPr>
        <w:ind w:left="5983" w:hanging="373"/>
      </w:pPr>
      <w:rPr>
        <w:rFonts w:hint="default"/>
        <w:lang w:val="fr-FR" w:eastAsia="en-US" w:bidi="ar-SA"/>
      </w:rPr>
    </w:lvl>
    <w:lvl w:ilvl="6">
      <w:numFmt w:val="bullet"/>
      <w:lvlText w:val="•"/>
      <w:lvlJc w:val="left"/>
      <w:pPr>
        <w:ind w:left="6935" w:hanging="373"/>
      </w:pPr>
      <w:rPr>
        <w:rFonts w:hint="default"/>
        <w:lang w:val="fr-FR" w:eastAsia="en-US" w:bidi="ar-SA"/>
      </w:rPr>
    </w:lvl>
    <w:lvl w:ilvl="7">
      <w:numFmt w:val="bullet"/>
      <w:lvlText w:val="•"/>
      <w:lvlJc w:val="left"/>
      <w:pPr>
        <w:ind w:left="7888" w:hanging="373"/>
      </w:pPr>
      <w:rPr>
        <w:rFonts w:hint="default"/>
        <w:lang w:val="fr-FR" w:eastAsia="en-US" w:bidi="ar-SA"/>
      </w:rPr>
    </w:lvl>
    <w:lvl w:ilvl="8">
      <w:numFmt w:val="bullet"/>
      <w:lvlText w:val="•"/>
      <w:lvlJc w:val="left"/>
      <w:pPr>
        <w:ind w:left="8841" w:hanging="373"/>
      </w:pPr>
      <w:rPr>
        <w:rFonts w:hint="default"/>
        <w:lang w:val="fr-FR" w:eastAsia="en-US" w:bidi="ar-SA"/>
      </w:rPr>
    </w:lvl>
  </w:abstractNum>
  <w:abstractNum w:abstractNumId="2" w15:restartNumberingAfterBreak="0">
    <w:nsid w:val="13BB1C7A"/>
    <w:multiLevelType w:val="singleLevel"/>
    <w:tmpl w:val="6C5A1A4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3C93782"/>
    <w:multiLevelType w:val="singleLevel"/>
    <w:tmpl w:val="61546BE0"/>
    <w:lvl w:ilvl="0">
      <w:start w:val="1"/>
      <w:numFmt w:val="bullet"/>
      <w:lvlText w:val=""/>
      <w:lvlJc w:val="left"/>
      <w:pPr>
        <w:tabs>
          <w:tab w:val="num" w:pos="360"/>
        </w:tabs>
        <w:ind w:left="0" w:firstLine="0"/>
      </w:pPr>
      <w:rPr>
        <w:rFonts w:ascii="Symbol" w:hAnsi="Symbol" w:hint="default"/>
      </w:rPr>
    </w:lvl>
  </w:abstractNum>
  <w:abstractNum w:abstractNumId="4" w15:restartNumberingAfterBreak="0">
    <w:nsid w:val="19E353DE"/>
    <w:multiLevelType w:val="singleLevel"/>
    <w:tmpl w:val="4BB82E1C"/>
    <w:lvl w:ilvl="0">
      <w:start w:val="73"/>
      <w:numFmt w:val="bullet"/>
      <w:lvlText w:val="-"/>
      <w:lvlJc w:val="left"/>
      <w:pPr>
        <w:tabs>
          <w:tab w:val="num" w:pos="930"/>
        </w:tabs>
        <w:ind w:left="930" w:hanging="360"/>
      </w:pPr>
      <w:rPr>
        <w:rFonts w:hint="default"/>
      </w:rPr>
    </w:lvl>
  </w:abstractNum>
  <w:abstractNum w:abstractNumId="5" w15:restartNumberingAfterBreak="0">
    <w:nsid w:val="21BF4DFC"/>
    <w:multiLevelType w:val="singleLevel"/>
    <w:tmpl w:val="61546BE0"/>
    <w:lvl w:ilvl="0">
      <w:start w:val="1"/>
      <w:numFmt w:val="bullet"/>
      <w:lvlText w:val=""/>
      <w:lvlJc w:val="left"/>
      <w:pPr>
        <w:tabs>
          <w:tab w:val="num" w:pos="360"/>
        </w:tabs>
        <w:ind w:left="0" w:firstLine="0"/>
      </w:pPr>
      <w:rPr>
        <w:rFonts w:ascii="Symbol" w:hAnsi="Symbol" w:hint="default"/>
      </w:rPr>
    </w:lvl>
  </w:abstractNum>
  <w:abstractNum w:abstractNumId="6" w15:restartNumberingAfterBreak="0">
    <w:nsid w:val="23D311A3"/>
    <w:multiLevelType w:val="hybridMultilevel"/>
    <w:tmpl w:val="E5467586"/>
    <w:lvl w:ilvl="0" w:tplc="5BCE617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9C32A0"/>
    <w:multiLevelType w:val="multilevel"/>
    <w:tmpl w:val="15DCE58C"/>
    <w:lvl w:ilvl="0">
      <w:start w:val="6"/>
      <w:numFmt w:val="decimal"/>
      <w:lvlText w:val="%1"/>
      <w:lvlJc w:val="left"/>
      <w:pPr>
        <w:ind w:left="1220" w:hanging="373"/>
      </w:pPr>
      <w:rPr>
        <w:rFonts w:hint="default"/>
        <w:lang w:val="fr-FR" w:eastAsia="en-US" w:bidi="ar-SA"/>
      </w:rPr>
    </w:lvl>
    <w:lvl w:ilvl="1">
      <w:start w:val="1"/>
      <w:numFmt w:val="decimal"/>
      <w:lvlText w:val="%1.%2"/>
      <w:lvlJc w:val="left"/>
      <w:pPr>
        <w:ind w:left="1220" w:hanging="373"/>
      </w:pPr>
      <w:rPr>
        <w:rFonts w:ascii="Century Gothic" w:eastAsia="Century Gothic" w:hAnsi="Century Gothic" w:cs="Century Gothic" w:hint="default"/>
        <w:b/>
        <w:bCs/>
        <w:i w:val="0"/>
        <w:iCs w:val="0"/>
        <w:spacing w:val="-2"/>
        <w:w w:val="100"/>
        <w:sz w:val="22"/>
        <w:szCs w:val="22"/>
        <w:lang w:val="fr-FR" w:eastAsia="en-US" w:bidi="ar-SA"/>
      </w:rPr>
    </w:lvl>
    <w:lvl w:ilvl="2">
      <w:numFmt w:val="bullet"/>
      <w:lvlText w:val="•"/>
      <w:lvlJc w:val="left"/>
      <w:pPr>
        <w:ind w:left="3125" w:hanging="373"/>
      </w:pPr>
      <w:rPr>
        <w:rFonts w:hint="default"/>
        <w:lang w:val="fr-FR" w:eastAsia="en-US" w:bidi="ar-SA"/>
      </w:rPr>
    </w:lvl>
    <w:lvl w:ilvl="3">
      <w:numFmt w:val="bullet"/>
      <w:lvlText w:val="•"/>
      <w:lvlJc w:val="left"/>
      <w:pPr>
        <w:ind w:left="4077" w:hanging="373"/>
      </w:pPr>
      <w:rPr>
        <w:rFonts w:hint="default"/>
        <w:lang w:val="fr-FR" w:eastAsia="en-US" w:bidi="ar-SA"/>
      </w:rPr>
    </w:lvl>
    <w:lvl w:ilvl="4">
      <w:numFmt w:val="bullet"/>
      <w:lvlText w:val="•"/>
      <w:lvlJc w:val="left"/>
      <w:pPr>
        <w:ind w:left="5030" w:hanging="373"/>
      </w:pPr>
      <w:rPr>
        <w:rFonts w:hint="default"/>
        <w:lang w:val="fr-FR" w:eastAsia="en-US" w:bidi="ar-SA"/>
      </w:rPr>
    </w:lvl>
    <w:lvl w:ilvl="5">
      <w:numFmt w:val="bullet"/>
      <w:lvlText w:val="•"/>
      <w:lvlJc w:val="left"/>
      <w:pPr>
        <w:ind w:left="5983" w:hanging="373"/>
      </w:pPr>
      <w:rPr>
        <w:rFonts w:hint="default"/>
        <w:lang w:val="fr-FR" w:eastAsia="en-US" w:bidi="ar-SA"/>
      </w:rPr>
    </w:lvl>
    <w:lvl w:ilvl="6">
      <w:numFmt w:val="bullet"/>
      <w:lvlText w:val="•"/>
      <w:lvlJc w:val="left"/>
      <w:pPr>
        <w:ind w:left="6935" w:hanging="373"/>
      </w:pPr>
      <w:rPr>
        <w:rFonts w:hint="default"/>
        <w:lang w:val="fr-FR" w:eastAsia="en-US" w:bidi="ar-SA"/>
      </w:rPr>
    </w:lvl>
    <w:lvl w:ilvl="7">
      <w:numFmt w:val="bullet"/>
      <w:lvlText w:val="•"/>
      <w:lvlJc w:val="left"/>
      <w:pPr>
        <w:ind w:left="7888" w:hanging="373"/>
      </w:pPr>
      <w:rPr>
        <w:rFonts w:hint="default"/>
        <w:lang w:val="fr-FR" w:eastAsia="en-US" w:bidi="ar-SA"/>
      </w:rPr>
    </w:lvl>
    <w:lvl w:ilvl="8">
      <w:numFmt w:val="bullet"/>
      <w:lvlText w:val="•"/>
      <w:lvlJc w:val="left"/>
      <w:pPr>
        <w:ind w:left="8841" w:hanging="373"/>
      </w:pPr>
      <w:rPr>
        <w:rFonts w:hint="default"/>
        <w:lang w:val="fr-FR" w:eastAsia="en-US" w:bidi="ar-SA"/>
      </w:rPr>
    </w:lvl>
  </w:abstractNum>
  <w:abstractNum w:abstractNumId="8" w15:restartNumberingAfterBreak="0">
    <w:nsid w:val="353A3FFC"/>
    <w:multiLevelType w:val="singleLevel"/>
    <w:tmpl w:val="6C5A1A42"/>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BA2477"/>
    <w:multiLevelType w:val="multilevel"/>
    <w:tmpl w:val="CD724CB6"/>
    <w:lvl w:ilvl="0">
      <w:start w:val="5"/>
      <w:numFmt w:val="decimal"/>
      <w:lvlText w:val="%1"/>
      <w:lvlJc w:val="left"/>
      <w:pPr>
        <w:ind w:left="1220" w:hanging="373"/>
      </w:pPr>
      <w:rPr>
        <w:rFonts w:hint="default"/>
        <w:lang w:val="fr-FR" w:eastAsia="en-US" w:bidi="ar-SA"/>
      </w:rPr>
    </w:lvl>
    <w:lvl w:ilvl="1">
      <w:start w:val="1"/>
      <w:numFmt w:val="decimal"/>
      <w:lvlText w:val="%1.%2"/>
      <w:lvlJc w:val="left"/>
      <w:pPr>
        <w:ind w:left="1220" w:hanging="373"/>
      </w:pPr>
      <w:rPr>
        <w:rFonts w:ascii="Century Gothic" w:eastAsia="Century Gothic" w:hAnsi="Century Gothic" w:cs="Century Gothic" w:hint="default"/>
        <w:b/>
        <w:bCs/>
        <w:i w:val="0"/>
        <w:iCs w:val="0"/>
        <w:spacing w:val="-2"/>
        <w:w w:val="100"/>
        <w:sz w:val="22"/>
        <w:szCs w:val="22"/>
        <w:lang w:val="fr-FR" w:eastAsia="en-US" w:bidi="ar-SA"/>
      </w:rPr>
    </w:lvl>
    <w:lvl w:ilvl="2">
      <w:numFmt w:val="bullet"/>
      <w:lvlText w:val="•"/>
      <w:lvlJc w:val="left"/>
      <w:pPr>
        <w:ind w:left="3125" w:hanging="373"/>
      </w:pPr>
      <w:rPr>
        <w:rFonts w:hint="default"/>
        <w:lang w:val="fr-FR" w:eastAsia="en-US" w:bidi="ar-SA"/>
      </w:rPr>
    </w:lvl>
    <w:lvl w:ilvl="3">
      <w:numFmt w:val="bullet"/>
      <w:lvlText w:val="•"/>
      <w:lvlJc w:val="left"/>
      <w:pPr>
        <w:ind w:left="4077" w:hanging="373"/>
      </w:pPr>
      <w:rPr>
        <w:rFonts w:hint="default"/>
        <w:lang w:val="fr-FR" w:eastAsia="en-US" w:bidi="ar-SA"/>
      </w:rPr>
    </w:lvl>
    <w:lvl w:ilvl="4">
      <w:numFmt w:val="bullet"/>
      <w:lvlText w:val="•"/>
      <w:lvlJc w:val="left"/>
      <w:pPr>
        <w:ind w:left="5030" w:hanging="373"/>
      </w:pPr>
      <w:rPr>
        <w:rFonts w:hint="default"/>
        <w:lang w:val="fr-FR" w:eastAsia="en-US" w:bidi="ar-SA"/>
      </w:rPr>
    </w:lvl>
    <w:lvl w:ilvl="5">
      <w:numFmt w:val="bullet"/>
      <w:lvlText w:val="•"/>
      <w:lvlJc w:val="left"/>
      <w:pPr>
        <w:ind w:left="5983" w:hanging="373"/>
      </w:pPr>
      <w:rPr>
        <w:rFonts w:hint="default"/>
        <w:lang w:val="fr-FR" w:eastAsia="en-US" w:bidi="ar-SA"/>
      </w:rPr>
    </w:lvl>
    <w:lvl w:ilvl="6">
      <w:numFmt w:val="bullet"/>
      <w:lvlText w:val="•"/>
      <w:lvlJc w:val="left"/>
      <w:pPr>
        <w:ind w:left="6935" w:hanging="373"/>
      </w:pPr>
      <w:rPr>
        <w:rFonts w:hint="default"/>
        <w:lang w:val="fr-FR" w:eastAsia="en-US" w:bidi="ar-SA"/>
      </w:rPr>
    </w:lvl>
    <w:lvl w:ilvl="7">
      <w:numFmt w:val="bullet"/>
      <w:lvlText w:val="•"/>
      <w:lvlJc w:val="left"/>
      <w:pPr>
        <w:ind w:left="7888" w:hanging="373"/>
      </w:pPr>
      <w:rPr>
        <w:rFonts w:hint="default"/>
        <w:lang w:val="fr-FR" w:eastAsia="en-US" w:bidi="ar-SA"/>
      </w:rPr>
    </w:lvl>
    <w:lvl w:ilvl="8">
      <w:numFmt w:val="bullet"/>
      <w:lvlText w:val="•"/>
      <w:lvlJc w:val="left"/>
      <w:pPr>
        <w:ind w:left="8841" w:hanging="373"/>
      </w:pPr>
      <w:rPr>
        <w:rFonts w:hint="default"/>
        <w:lang w:val="fr-FR" w:eastAsia="en-US" w:bidi="ar-SA"/>
      </w:rPr>
    </w:lvl>
  </w:abstractNum>
  <w:abstractNum w:abstractNumId="10" w15:restartNumberingAfterBreak="0">
    <w:nsid w:val="50A8020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A5E23F6"/>
    <w:multiLevelType w:val="singleLevel"/>
    <w:tmpl w:val="6C5A1A42"/>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A855DF7"/>
    <w:multiLevelType w:val="hybridMultilevel"/>
    <w:tmpl w:val="08748F02"/>
    <w:lvl w:ilvl="0" w:tplc="D27A2074">
      <w:numFmt w:val="bullet"/>
      <w:lvlText w:val="-"/>
      <w:lvlJc w:val="left"/>
      <w:pPr>
        <w:ind w:left="859" w:hanging="360"/>
      </w:pPr>
      <w:rPr>
        <w:rFonts w:ascii="Calibri" w:eastAsia="Calibri" w:hAnsi="Calibri" w:cs="Calibri" w:hint="default"/>
        <w:b w:val="0"/>
        <w:bCs w:val="0"/>
        <w:i w:val="0"/>
        <w:iCs w:val="0"/>
        <w:w w:val="100"/>
        <w:sz w:val="22"/>
        <w:szCs w:val="22"/>
        <w:lang w:val="fr-FR" w:eastAsia="en-US" w:bidi="ar-SA"/>
      </w:rPr>
    </w:lvl>
    <w:lvl w:ilvl="1" w:tplc="5928CB62">
      <w:numFmt w:val="bullet"/>
      <w:lvlText w:val="•"/>
      <w:lvlJc w:val="left"/>
      <w:pPr>
        <w:ind w:left="1848" w:hanging="360"/>
      </w:pPr>
      <w:rPr>
        <w:rFonts w:hint="default"/>
        <w:lang w:val="fr-FR" w:eastAsia="en-US" w:bidi="ar-SA"/>
      </w:rPr>
    </w:lvl>
    <w:lvl w:ilvl="2" w:tplc="228CDBEA">
      <w:numFmt w:val="bullet"/>
      <w:lvlText w:val="•"/>
      <w:lvlJc w:val="left"/>
      <w:pPr>
        <w:ind w:left="2837" w:hanging="360"/>
      </w:pPr>
      <w:rPr>
        <w:rFonts w:hint="default"/>
        <w:lang w:val="fr-FR" w:eastAsia="en-US" w:bidi="ar-SA"/>
      </w:rPr>
    </w:lvl>
    <w:lvl w:ilvl="3" w:tplc="3C76DAEC">
      <w:numFmt w:val="bullet"/>
      <w:lvlText w:val="•"/>
      <w:lvlJc w:val="left"/>
      <w:pPr>
        <w:ind w:left="3825" w:hanging="360"/>
      </w:pPr>
      <w:rPr>
        <w:rFonts w:hint="default"/>
        <w:lang w:val="fr-FR" w:eastAsia="en-US" w:bidi="ar-SA"/>
      </w:rPr>
    </w:lvl>
    <w:lvl w:ilvl="4" w:tplc="14DA5E1A">
      <w:numFmt w:val="bullet"/>
      <w:lvlText w:val="•"/>
      <w:lvlJc w:val="left"/>
      <w:pPr>
        <w:ind w:left="4814" w:hanging="360"/>
      </w:pPr>
      <w:rPr>
        <w:rFonts w:hint="default"/>
        <w:lang w:val="fr-FR" w:eastAsia="en-US" w:bidi="ar-SA"/>
      </w:rPr>
    </w:lvl>
    <w:lvl w:ilvl="5" w:tplc="7A9E64D6">
      <w:numFmt w:val="bullet"/>
      <w:lvlText w:val="•"/>
      <w:lvlJc w:val="left"/>
      <w:pPr>
        <w:ind w:left="5803" w:hanging="360"/>
      </w:pPr>
      <w:rPr>
        <w:rFonts w:hint="default"/>
        <w:lang w:val="fr-FR" w:eastAsia="en-US" w:bidi="ar-SA"/>
      </w:rPr>
    </w:lvl>
    <w:lvl w:ilvl="6" w:tplc="D7765D42">
      <w:numFmt w:val="bullet"/>
      <w:lvlText w:val="•"/>
      <w:lvlJc w:val="left"/>
      <w:pPr>
        <w:ind w:left="6791" w:hanging="360"/>
      </w:pPr>
      <w:rPr>
        <w:rFonts w:hint="default"/>
        <w:lang w:val="fr-FR" w:eastAsia="en-US" w:bidi="ar-SA"/>
      </w:rPr>
    </w:lvl>
    <w:lvl w:ilvl="7" w:tplc="21E8249E">
      <w:numFmt w:val="bullet"/>
      <w:lvlText w:val="•"/>
      <w:lvlJc w:val="left"/>
      <w:pPr>
        <w:ind w:left="7780" w:hanging="360"/>
      </w:pPr>
      <w:rPr>
        <w:rFonts w:hint="default"/>
        <w:lang w:val="fr-FR" w:eastAsia="en-US" w:bidi="ar-SA"/>
      </w:rPr>
    </w:lvl>
    <w:lvl w:ilvl="8" w:tplc="4F060948">
      <w:numFmt w:val="bullet"/>
      <w:lvlText w:val="•"/>
      <w:lvlJc w:val="left"/>
      <w:pPr>
        <w:ind w:left="8769" w:hanging="360"/>
      </w:pPr>
      <w:rPr>
        <w:rFonts w:hint="default"/>
        <w:lang w:val="fr-FR" w:eastAsia="en-US" w:bidi="ar-SA"/>
      </w:rPr>
    </w:lvl>
  </w:abstractNum>
  <w:abstractNum w:abstractNumId="13" w15:restartNumberingAfterBreak="0">
    <w:nsid w:val="64CC213E"/>
    <w:multiLevelType w:val="hybridMultilevel"/>
    <w:tmpl w:val="1CF408D8"/>
    <w:lvl w:ilvl="0" w:tplc="A52C00F6">
      <w:numFmt w:val="bullet"/>
      <w:lvlText w:val="□"/>
      <w:lvlJc w:val="left"/>
      <w:pPr>
        <w:ind w:left="1568" w:hanging="361"/>
      </w:pPr>
      <w:rPr>
        <w:rFonts w:ascii="Verdana" w:eastAsia="Verdana" w:hAnsi="Verdana" w:cs="Verdana" w:hint="default"/>
        <w:w w:val="99"/>
        <w:lang w:val="fr-FR" w:eastAsia="en-US" w:bidi="ar-SA"/>
      </w:rPr>
    </w:lvl>
    <w:lvl w:ilvl="1" w:tplc="4DA4E618">
      <w:numFmt w:val="bullet"/>
      <w:lvlText w:val="•"/>
      <w:lvlJc w:val="left"/>
      <w:pPr>
        <w:ind w:left="2478" w:hanging="361"/>
      </w:pPr>
      <w:rPr>
        <w:rFonts w:hint="default"/>
        <w:lang w:val="fr-FR" w:eastAsia="en-US" w:bidi="ar-SA"/>
      </w:rPr>
    </w:lvl>
    <w:lvl w:ilvl="2" w:tplc="CA84E68E">
      <w:numFmt w:val="bullet"/>
      <w:lvlText w:val="•"/>
      <w:lvlJc w:val="left"/>
      <w:pPr>
        <w:ind w:left="3397" w:hanging="361"/>
      </w:pPr>
      <w:rPr>
        <w:rFonts w:hint="default"/>
        <w:lang w:val="fr-FR" w:eastAsia="en-US" w:bidi="ar-SA"/>
      </w:rPr>
    </w:lvl>
    <w:lvl w:ilvl="3" w:tplc="714C0DA4">
      <w:numFmt w:val="bullet"/>
      <w:lvlText w:val="•"/>
      <w:lvlJc w:val="left"/>
      <w:pPr>
        <w:ind w:left="4315" w:hanging="361"/>
      </w:pPr>
      <w:rPr>
        <w:rFonts w:hint="default"/>
        <w:lang w:val="fr-FR" w:eastAsia="en-US" w:bidi="ar-SA"/>
      </w:rPr>
    </w:lvl>
    <w:lvl w:ilvl="4" w:tplc="9F9E178C">
      <w:numFmt w:val="bullet"/>
      <w:lvlText w:val="•"/>
      <w:lvlJc w:val="left"/>
      <w:pPr>
        <w:ind w:left="5234" w:hanging="361"/>
      </w:pPr>
      <w:rPr>
        <w:rFonts w:hint="default"/>
        <w:lang w:val="fr-FR" w:eastAsia="en-US" w:bidi="ar-SA"/>
      </w:rPr>
    </w:lvl>
    <w:lvl w:ilvl="5" w:tplc="94400646">
      <w:numFmt w:val="bullet"/>
      <w:lvlText w:val="•"/>
      <w:lvlJc w:val="left"/>
      <w:pPr>
        <w:ind w:left="6153" w:hanging="361"/>
      </w:pPr>
      <w:rPr>
        <w:rFonts w:hint="default"/>
        <w:lang w:val="fr-FR" w:eastAsia="en-US" w:bidi="ar-SA"/>
      </w:rPr>
    </w:lvl>
    <w:lvl w:ilvl="6" w:tplc="0DC46AD4">
      <w:numFmt w:val="bullet"/>
      <w:lvlText w:val="•"/>
      <w:lvlJc w:val="left"/>
      <w:pPr>
        <w:ind w:left="7071" w:hanging="361"/>
      </w:pPr>
      <w:rPr>
        <w:rFonts w:hint="default"/>
        <w:lang w:val="fr-FR" w:eastAsia="en-US" w:bidi="ar-SA"/>
      </w:rPr>
    </w:lvl>
    <w:lvl w:ilvl="7" w:tplc="CAA6CCC2">
      <w:numFmt w:val="bullet"/>
      <w:lvlText w:val="•"/>
      <w:lvlJc w:val="left"/>
      <w:pPr>
        <w:ind w:left="7990" w:hanging="361"/>
      </w:pPr>
      <w:rPr>
        <w:rFonts w:hint="default"/>
        <w:lang w:val="fr-FR" w:eastAsia="en-US" w:bidi="ar-SA"/>
      </w:rPr>
    </w:lvl>
    <w:lvl w:ilvl="8" w:tplc="DDA6CE16">
      <w:numFmt w:val="bullet"/>
      <w:lvlText w:val="•"/>
      <w:lvlJc w:val="left"/>
      <w:pPr>
        <w:ind w:left="8909" w:hanging="361"/>
      </w:pPr>
      <w:rPr>
        <w:rFonts w:hint="default"/>
        <w:lang w:val="fr-FR" w:eastAsia="en-US" w:bidi="ar-SA"/>
      </w:rPr>
    </w:lvl>
  </w:abstractNum>
  <w:abstractNum w:abstractNumId="14" w15:restartNumberingAfterBreak="0">
    <w:nsid w:val="6A5220C6"/>
    <w:multiLevelType w:val="hybridMultilevel"/>
    <w:tmpl w:val="292CFBEA"/>
    <w:lvl w:ilvl="0" w:tplc="FAC27C6C">
      <w:numFmt w:val="bullet"/>
      <w:lvlText w:val=""/>
      <w:lvlJc w:val="left"/>
      <w:pPr>
        <w:ind w:left="860" w:hanging="361"/>
      </w:pPr>
      <w:rPr>
        <w:rFonts w:ascii="Wingdings" w:eastAsia="Wingdings" w:hAnsi="Wingdings" w:cs="Wingdings" w:hint="default"/>
        <w:b w:val="0"/>
        <w:bCs w:val="0"/>
        <w:i w:val="0"/>
        <w:iCs w:val="0"/>
        <w:w w:val="100"/>
        <w:sz w:val="22"/>
        <w:szCs w:val="22"/>
        <w:lang w:val="fr-FR" w:eastAsia="en-US" w:bidi="ar-SA"/>
      </w:rPr>
    </w:lvl>
    <w:lvl w:ilvl="1" w:tplc="D04698D8">
      <w:numFmt w:val="bullet"/>
      <w:lvlText w:val="-"/>
      <w:lvlJc w:val="left"/>
      <w:pPr>
        <w:ind w:left="1580" w:hanging="360"/>
      </w:pPr>
      <w:rPr>
        <w:rFonts w:ascii="Calibri" w:eastAsia="Calibri" w:hAnsi="Calibri" w:cs="Calibri" w:hint="default"/>
        <w:b w:val="0"/>
        <w:bCs w:val="0"/>
        <w:i w:val="0"/>
        <w:iCs w:val="0"/>
        <w:w w:val="100"/>
        <w:sz w:val="22"/>
        <w:szCs w:val="22"/>
        <w:lang w:val="fr-FR" w:eastAsia="en-US" w:bidi="ar-SA"/>
      </w:rPr>
    </w:lvl>
    <w:lvl w:ilvl="2" w:tplc="1182F6BC">
      <w:numFmt w:val="bullet"/>
      <w:lvlText w:val="•"/>
      <w:lvlJc w:val="left"/>
      <w:pPr>
        <w:ind w:left="2598" w:hanging="360"/>
      </w:pPr>
      <w:rPr>
        <w:rFonts w:hint="default"/>
        <w:lang w:val="fr-FR" w:eastAsia="en-US" w:bidi="ar-SA"/>
      </w:rPr>
    </w:lvl>
    <w:lvl w:ilvl="3" w:tplc="172C5178">
      <w:numFmt w:val="bullet"/>
      <w:lvlText w:val="•"/>
      <w:lvlJc w:val="left"/>
      <w:pPr>
        <w:ind w:left="3616" w:hanging="360"/>
      </w:pPr>
      <w:rPr>
        <w:rFonts w:hint="default"/>
        <w:lang w:val="fr-FR" w:eastAsia="en-US" w:bidi="ar-SA"/>
      </w:rPr>
    </w:lvl>
    <w:lvl w:ilvl="4" w:tplc="F1225550">
      <w:numFmt w:val="bullet"/>
      <w:lvlText w:val="•"/>
      <w:lvlJc w:val="left"/>
      <w:pPr>
        <w:ind w:left="4635" w:hanging="360"/>
      </w:pPr>
      <w:rPr>
        <w:rFonts w:hint="default"/>
        <w:lang w:val="fr-FR" w:eastAsia="en-US" w:bidi="ar-SA"/>
      </w:rPr>
    </w:lvl>
    <w:lvl w:ilvl="5" w:tplc="776E17A6">
      <w:numFmt w:val="bullet"/>
      <w:lvlText w:val="•"/>
      <w:lvlJc w:val="left"/>
      <w:pPr>
        <w:ind w:left="5653" w:hanging="360"/>
      </w:pPr>
      <w:rPr>
        <w:rFonts w:hint="default"/>
        <w:lang w:val="fr-FR" w:eastAsia="en-US" w:bidi="ar-SA"/>
      </w:rPr>
    </w:lvl>
    <w:lvl w:ilvl="6" w:tplc="B7164B54">
      <w:numFmt w:val="bullet"/>
      <w:lvlText w:val="•"/>
      <w:lvlJc w:val="left"/>
      <w:pPr>
        <w:ind w:left="6672" w:hanging="360"/>
      </w:pPr>
      <w:rPr>
        <w:rFonts w:hint="default"/>
        <w:lang w:val="fr-FR" w:eastAsia="en-US" w:bidi="ar-SA"/>
      </w:rPr>
    </w:lvl>
    <w:lvl w:ilvl="7" w:tplc="67BAAAC2">
      <w:numFmt w:val="bullet"/>
      <w:lvlText w:val="•"/>
      <w:lvlJc w:val="left"/>
      <w:pPr>
        <w:ind w:left="7690" w:hanging="360"/>
      </w:pPr>
      <w:rPr>
        <w:rFonts w:hint="default"/>
        <w:lang w:val="fr-FR" w:eastAsia="en-US" w:bidi="ar-SA"/>
      </w:rPr>
    </w:lvl>
    <w:lvl w:ilvl="8" w:tplc="786083EA">
      <w:numFmt w:val="bullet"/>
      <w:lvlText w:val="•"/>
      <w:lvlJc w:val="left"/>
      <w:pPr>
        <w:ind w:left="8709" w:hanging="360"/>
      </w:pPr>
      <w:rPr>
        <w:rFonts w:hint="default"/>
        <w:lang w:val="fr-FR" w:eastAsia="en-US" w:bidi="ar-SA"/>
      </w:rPr>
    </w:lvl>
  </w:abstractNum>
  <w:abstractNum w:abstractNumId="15" w15:restartNumberingAfterBreak="0">
    <w:nsid w:val="6CE86180"/>
    <w:multiLevelType w:val="hybridMultilevel"/>
    <w:tmpl w:val="82009AAA"/>
    <w:lvl w:ilvl="0" w:tplc="F5463242">
      <w:numFmt w:val="bullet"/>
      <w:lvlText w:val="-"/>
      <w:lvlJc w:val="left"/>
      <w:pPr>
        <w:ind w:left="860" w:hanging="360"/>
      </w:pPr>
      <w:rPr>
        <w:rFonts w:ascii="Calibri" w:eastAsia="Calibri" w:hAnsi="Calibri" w:cs="Calibri" w:hint="default"/>
        <w:b w:val="0"/>
        <w:bCs w:val="0"/>
        <w:i w:val="0"/>
        <w:iCs w:val="0"/>
        <w:w w:val="100"/>
        <w:sz w:val="22"/>
        <w:szCs w:val="22"/>
        <w:lang w:val="fr-FR" w:eastAsia="en-US" w:bidi="ar-SA"/>
      </w:rPr>
    </w:lvl>
    <w:lvl w:ilvl="1" w:tplc="70C49514">
      <w:numFmt w:val="bullet"/>
      <w:lvlText w:val="•"/>
      <w:lvlJc w:val="left"/>
      <w:pPr>
        <w:ind w:left="1848" w:hanging="360"/>
      </w:pPr>
      <w:rPr>
        <w:rFonts w:hint="default"/>
        <w:lang w:val="fr-FR" w:eastAsia="en-US" w:bidi="ar-SA"/>
      </w:rPr>
    </w:lvl>
    <w:lvl w:ilvl="2" w:tplc="ACACD16E">
      <w:numFmt w:val="bullet"/>
      <w:lvlText w:val="•"/>
      <w:lvlJc w:val="left"/>
      <w:pPr>
        <w:ind w:left="2837" w:hanging="360"/>
      </w:pPr>
      <w:rPr>
        <w:rFonts w:hint="default"/>
        <w:lang w:val="fr-FR" w:eastAsia="en-US" w:bidi="ar-SA"/>
      </w:rPr>
    </w:lvl>
    <w:lvl w:ilvl="3" w:tplc="0254BF14">
      <w:numFmt w:val="bullet"/>
      <w:lvlText w:val="•"/>
      <w:lvlJc w:val="left"/>
      <w:pPr>
        <w:ind w:left="3825" w:hanging="360"/>
      </w:pPr>
      <w:rPr>
        <w:rFonts w:hint="default"/>
        <w:lang w:val="fr-FR" w:eastAsia="en-US" w:bidi="ar-SA"/>
      </w:rPr>
    </w:lvl>
    <w:lvl w:ilvl="4" w:tplc="FFA29E46">
      <w:numFmt w:val="bullet"/>
      <w:lvlText w:val="•"/>
      <w:lvlJc w:val="left"/>
      <w:pPr>
        <w:ind w:left="4814" w:hanging="360"/>
      </w:pPr>
      <w:rPr>
        <w:rFonts w:hint="default"/>
        <w:lang w:val="fr-FR" w:eastAsia="en-US" w:bidi="ar-SA"/>
      </w:rPr>
    </w:lvl>
    <w:lvl w:ilvl="5" w:tplc="5B7E879C">
      <w:numFmt w:val="bullet"/>
      <w:lvlText w:val="•"/>
      <w:lvlJc w:val="left"/>
      <w:pPr>
        <w:ind w:left="5803" w:hanging="360"/>
      </w:pPr>
      <w:rPr>
        <w:rFonts w:hint="default"/>
        <w:lang w:val="fr-FR" w:eastAsia="en-US" w:bidi="ar-SA"/>
      </w:rPr>
    </w:lvl>
    <w:lvl w:ilvl="6" w:tplc="F6CA3D50">
      <w:numFmt w:val="bullet"/>
      <w:lvlText w:val="•"/>
      <w:lvlJc w:val="left"/>
      <w:pPr>
        <w:ind w:left="6791" w:hanging="360"/>
      </w:pPr>
      <w:rPr>
        <w:rFonts w:hint="default"/>
        <w:lang w:val="fr-FR" w:eastAsia="en-US" w:bidi="ar-SA"/>
      </w:rPr>
    </w:lvl>
    <w:lvl w:ilvl="7" w:tplc="AF7A8BDC">
      <w:numFmt w:val="bullet"/>
      <w:lvlText w:val="•"/>
      <w:lvlJc w:val="left"/>
      <w:pPr>
        <w:ind w:left="7780" w:hanging="360"/>
      </w:pPr>
      <w:rPr>
        <w:rFonts w:hint="default"/>
        <w:lang w:val="fr-FR" w:eastAsia="en-US" w:bidi="ar-SA"/>
      </w:rPr>
    </w:lvl>
    <w:lvl w:ilvl="8" w:tplc="142AF4D8">
      <w:numFmt w:val="bullet"/>
      <w:lvlText w:val="•"/>
      <w:lvlJc w:val="left"/>
      <w:pPr>
        <w:ind w:left="8769" w:hanging="360"/>
      </w:pPr>
      <w:rPr>
        <w:rFonts w:hint="default"/>
        <w:lang w:val="fr-FR" w:eastAsia="en-US" w:bidi="ar-SA"/>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num>
  <w:num w:numId="3">
    <w:abstractNumId w:val="5"/>
  </w:num>
  <w:num w:numId="4">
    <w:abstractNumId w:val="3"/>
  </w:num>
  <w:num w:numId="5">
    <w:abstractNumId w:val="2"/>
  </w:num>
  <w:num w:numId="6">
    <w:abstractNumId w:val="8"/>
  </w:num>
  <w:num w:numId="7">
    <w:abstractNumId w:val="11"/>
  </w:num>
  <w:num w:numId="8">
    <w:abstractNumId w:val="4"/>
  </w:num>
  <w:num w:numId="9">
    <w:abstractNumId w:val="6"/>
  </w:num>
  <w:num w:numId="10">
    <w:abstractNumId w:val="15"/>
  </w:num>
  <w:num w:numId="11">
    <w:abstractNumId w:val="13"/>
  </w:num>
  <w:num w:numId="12">
    <w:abstractNumId w:val="14"/>
  </w:num>
  <w:num w:numId="13">
    <w:abstractNumId w:val="1"/>
  </w:num>
  <w:num w:numId="14">
    <w:abstractNumId w:val="12"/>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82"/>
    <w:rsid w:val="000031CB"/>
    <w:rsid w:val="000427C1"/>
    <w:rsid w:val="000600A2"/>
    <w:rsid w:val="00073510"/>
    <w:rsid w:val="0007608D"/>
    <w:rsid w:val="00091832"/>
    <w:rsid w:val="000C60E1"/>
    <w:rsid w:val="001058C3"/>
    <w:rsid w:val="0011272D"/>
    <w:rsid w:val="00123EBE"/>
    <w:rsid w:val="0013197C"/>
    <w:rsid w:val="00133C67"/>
    <w:rsid w:val="00141B6D"/>
    <w:rsid w:val="00155FB1"/>
    <w:rsid w:val="0016785F"/>
    <w:rsid w:val="00196301"/>
    <w:rsid w:val="001D58BD"/>
    <w:rsid w:val="001E1D4A"/>
    <w:rsid w:val="002155F4"/>
    <w:rsid w:val="00270C80"/>
    <w:rsid w:val="00271F6C"/>
    <w:rsid w:val="002D4335"/>
    <w:rsid w:val="002E0EE8"/>
    <w:rsid w:val="002F29E7"/>
    <w:rsid w:val="003065D3"/>
    <w:rsid w:val="00325697"/>
    <w:rsid w:val="00326992"/>
    <w:rsid w:val="00337546"/>
    <w:rsid w:val="00350D67"/>
    <w:rsid w:val="0037702B"/>
    <w:rsid w:val="003A71AC"/>
    <w:rsid w:val="003C1BB8"/>
    <w:rsid w:val="003C2391"/>
    <w:rsid w:val="003F0BD9"/>
    <w:rsid w:val="00443993"/>
    <w:rsid w:val="00455F7D"/>
    <w:rsid w:val="00463D45"/>
    <w:rsid w:val="00467EC3"/>
    <w:rsid w:val="00471C8E"/>
    <w:rsid w:val="00474BA6"/>
    <w:rsid w:val="0047763A"/>
    <w:rsid w:val="004A1BA5"/>
    <w:rsid w:val="004B3C51"/>
    <w:rsid w:val="004B7EB5"/>
    <w:rsid w:val="004D12BB"/>
    <w:rsid w:val="004D1D62"/>
    <w:rsid w:val="004D3BD8"/>
    <w:rsid w:val="004E2D86"/>
    <w:rsid w:val="004F0258"/>
    <w:rsid w:val="004F35BF"/>
    <w:rsid w:val="004F3F54"/>
    <w:rsid w:val="004F51DE"/>
    <w:rsid w:val="00553F6D"/>
    <w:rsid w:val="0055539F"/>
    <w:rsid w:val="00565D06"/>
    <w:rsid w:val="00584A93"/>
    <w:rsid w:val="005B2D2C"/>
    <w:rsid w:val="005B7EB0"/>
    <w:rsid w:val="005C1493"/>
    <w:rsid w:val="005C49C5"/>
    <w:rsid w:val="005E1618"/>
    <w:rsid w:val="005E6FDD"/>
    <w:rsid w:val="005F2577"/>
    <w:rsid w:val="006070D5"/>
    <w:rsid w:val="00613E2A"/>
    <w:rsid w:val="00613E9A"/>
    <w:rsid w:val="00617308"/>
    <w:rsid w:val="006361AD"/>
    <w:rsid w:val="00657B12"/>
    <w:rsid w:val="00691ADE"/>
    <w:rsid w:val="00696C6C"/>
    <w:rsid w:val="006A2855"/>
    <w:rsid w:val="006A3337"/>
    <w:rsid w:val="006C2F43"/>
    <w:rsid w:val="006C49DF"/>
    <w:rsid w:val="006F08B9"/>
    <w:rsid w:val="0071053E"/>
    <w:rsid w:val="007202E7"/>
    <w:rsid w:val="007239A8"/>
    <w:rsid w:val="0072535A"/>
    <w:rsid w:val="00737182"/>
    <w:rsid w:val="00744F10"/>
    <w:rsid w:val="007640DA"/>
    <w:rsid w:val="00764CA6"/>
    <w:rsid w:val="00765DE0"/>
    <w:rsid w:val="00775CCF"/>
    <w:rsid w:val="00781B8E"/>
    <w:rsid w:val="00785257"/>
    <w:rsid w:val="007A43E0"/>
    <w:rsid w:val="007C051E"/>
    <w:rsid w:val="007C2CF8"/>
    <w:rsid w:val="007D537F"/>
    <w:rsid w:val="007E19E6"/>
    <w:rsid w:val="007F73D6"/>
    <w:rsid w:val="008209FB"/>
    <w:rsid w:val="00824E26"/>
    <w:rsid w:val="008460FB"/>
    <w:rsid w:val="00860C73"/>
    <w:rsid w:val="00863F7C"/>
    <w:rsid w:val="008814D5"/>
    <w:rsid w:val="00896908"/>
    <w:rsid w:val="008A26A7"/>
    <w:rsid w:val="008B3DC8"/>
    <w:rsid w:val="008D0160"/>
    <w:rsid w:val="008D7CE4"/>
    <w:rsid w:val="008F29C0"/>
    <w:rsid w:val="0091529C"/>
    <w:rsid w:val="00944CBC"/>
    <w:rsid w:val="00947A30"/>
    <w:rsid w:val="009624CD"/>
    <w:rsid w:val="00971C83"/>
    <w:rsid w:val="00982FD9"/>
    <w:rsid w:val="009943DC"/>
    <w:rsid w:val="009E29AE"/>
    <w:rsid w:val="00A04E69"/>
    <w:rsid w:val="00A10404"/>
    <w:rsid w:val="00A1531F"/>
    <w:rsid w:val="00A34514"/>
    <w:rsid w:val="00A3684A"/>
    <w:rsid w:val="00A41706"/>
    <w:rsid w:val="00A5551B"/>
    <w:rsid w:val="00A7471E"/>
    <w:rsid w:val="00A8111A"/>
    <w:rsid w:val="00A9578B"/>
    <w:rsid w:val="00A97C82"/>
    <w:rsid w:val="00A97E5A"/>
    <w:rsid w:val="00AC0CAE"/>
    <w:rsid w:val="00AC7CA4"/>
    <w:rsid w:val="00AD0A5A"/>
    <w:rsid w:val="00AD0E4B"/>
    <w:rsid w:val="00AF073F"/>
    <w:rsid w:val="00B72AE4"/>
    <w:rsid w:val="00B772FD"/>
    <w:rsid w:val="00B92547"/>
    <w:rsid w:val="00BE3C01"/>
    <w:rsid w:val="00BE6549"/>
    <w:rsid w:val="00BF6D83"/>
    <w:rsid w:val="00C25835"/>
    <w:rsid w:val="00C37E7A"/>
    <w:rsid w:val="00C66142"/>
    <w:rsid w:val="00CB1BF7"/>
    <w:rsid w:val="00CC0B68"/>
    <w:rsid w:val="00CE0DFE"/>
    <w:rsid w:val="00CF2066"/>
    <w:rsid w:val="00CF2544"/>
    <w:rsid w:val="00D25CE2"/>
    <w:rsid w:val="00D41FEF"/>
    <w:rsid w:val="00D5384C"/>
    <w:rsid w:val="00D709E9"/>
    <w:rsid w:val="00D71776"/>
    <w:rsid w:val="00D828F6"/>
    <w:rsid w:val="00D86BF8"/>
    <w:rsid w:val="00D9180B"/>
    <w:rsid w:val="00D96A47"/>
    <w:rsid w:val="00DA1994"/>
    <w:rsid w:val="00DA3AB5"/>
    <w:rsid w:val="00DF45D7"/>
    <w:rsid w:val="00E003A8"/>
    <w:rsid w:val="00E03493"/>
    <w:rsid w:val="00E22E94"/>
    <w:rsid w:val="00E32E35"/>
    <w:rsid w:val="00E36C00"/>
    <w:rsid w:val="00E4357A"/>
    <w:rsid w:val="00E44573"/>
    <w:rsid w:val="00E77278"/>
    <w:rsid w:val="00EB3D3E"/>
    <w:rsid w:val="00EB6D3B"/>
    <w:rsid w:val="00EC396D"/>
    <w:rsid w:val="00ED77A6"/>
    <w:rsid w:val="00EE071C"/>
    <w:rsid w:val="00F04D4F"/>
    <w:rsid w:val="00F13ADE"/>
    <w:rsid w:val="00F365C3"/>
    <w:rsid w:val="00F36D32"/>
    <w:rsid w:val="00F40917"/>
    <w:rsid w:val="00F437AA"/>
    <w:rsid w:val="00F74834"/>
    <w:rsid w:val="00F752DB"/>
    <w:rsid w:val="00F86A5F"/>
    <w:rsid w:val="00F92322"/>
    <w:rsid w:val="00F94BA7"/>
    <w:rsid w:val="00FA028D"/>
    <w:rsid w:val="00FA55EE"/>
    <w:rsid w:val="00FC02F9"/>
    <w:rsid w:val="00FC210B"/>
    <w:rsid w:val="00FD5952"/>
    <w:rsid w:val="00FE64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width-relative:margin;mso-height-relative:margin" fillcolor="white">
      <v:fill color="white"/>
    </o:shapedefaults>
    <o:shapelayout v:ext="edit">
      <o:idmap v:ext="edit" data="1"/>
    </o:shapelayout>
  </w:shapeDefaults>
  <w:decimalSymbol w:val=","/>
  <w:listSeparator w:val=";"/>
  <w14:docId w14:val="270D225D"/>
  <w15:chartTrackingRefBased/>
  <w15:docId w15:val="{9D7B1257-3FCB-4FAE-B9C3-10102BF6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tabs>
        <w:tab w:val="left" w:pos="284"/>
        <w:tab w:val="left" w:pos="4111"/>
        <w:tab w:val="left" w:pos="5670"/>
      </w:tabs>
      <w:ind w:left="567" w:hanging="283"/>
      <w:jc w:val="both"/>
      <w:outlineLvl w:val="0"/>
    </w:pPr>
    <w:rPr>
      <w:i/>
      <w:iCs/>
      <w:sz w:val="22"/>
      <w:szCs w:val="22"/>
    </w:rPr>
  </w:style>
  <w:style w:type="paragraph" w:styleId="Titre2">
    <w:name w:val="heading 2"/>
    <w:basedOn w:val="Normal"/>
    <w:next w:val="Normal"/>
    <w:qFormat/>
    <w:pPr>
      <w:keepNext/>
      <w:tabs>
        <w:tab w:val="left" w:pos="5103"/>
      </w:tabs>
      <w:ind w:left="5670"/>
      <w:outlineLvl w:val="1"/>
    </w:pPr>
    <w:rPr>
      <w:i/>
      <w:iCs/>
      <w:noProof/>
      <w:sz w:val="22"/>
      <w:szCs w:val="22"/>
    </w:rPr>
  </w:style>
  <w:style w:type="paragraph" w:styleId="Titre3">
    <w:name w:val="heading 3"/>
    <w:basedOn w:val="Normal"/>
    <w:next w:val="Normal"/>
    <w:link w:val="Titre3Car"/>
    <w:semiHidden/>
    <w:unhideWhenUsed/>
    <w:qFormat/>
    <w:rsid w:val="00463D4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670"/>
      </w:tabs>
      <w:jc w:val="both"/>
    </w:pPr>
    <w:rPr>
      <w:i/>
      <w:iCs/>
      <w:snapToGrid w:val="0"/>
      <w:sz w:val="22"/>
      <w:szCs w:val="22"/>
    </w:rPr>
  </w:style>
  <w:style w:type="paragraph" w:styleId="Textedebulles">
    <w:name w:val="Balloon Text"/>
    <w:basedOn w:val="Normal"/>
    <w:semiHidden/>
    <w:rsid w:val="00BE6549"/>
    <w:rPr>
      <w:rFonts w:ascii="Tahoma" w:hAnsi="Tahoma" w:cs="Tahoma"/>
      <w:sz w:val="16"/>
      <w:szCs w:val="16"/>
    </w:rPr>
  </w:style>
  <w:style w:type="paragraph" w:styleId="En-tte">
    <w:name w:val="header"/>
    <w:basedOn w:val="Normal"/>
    <w:rsid w:val="004F0258"/>
    <w:pPr>
      <w:tabs>
        <w:tab w:val="center" w:pos="4536"/>
        <w:tab w:val="right" w:pos="9072"/>
      </w:tabs>
    </w:pPr>
  </w:style>
  <w:style w:type="paragraph" w:styleId="Pieddepage">
    <w:name w:val="footer"/>
    <w:basedOn w:val="Normal"/>
    <w:link w:val="PieddepageCar"/>
    <w:uiPriority w:val="99"/>
    <w:rsid w:val="004F0258"/>
    <w:pPr>
      <w:tabs>
        <w:tab w:val="center" w:pos="4536"/>
        <w:tab w:val="right" w:pos="9072"/>
      </w:tabs>
    </w:pPr>
  </w:style>
  <w:style w:type="character" w:customStyle="1" w:styleId="A28">
    <w:name w:val="A28"/>
    <w:rsid w:val="006F08B9"/>
    <w:rPr>
      <w:rFonts w:cs="Helvetica 55 Roman"/>
      <w:color w:val="000000"/>
      <w:sz w:val="13"/>
      <w:szCs w:val="13"/>
    </w:rPr>
  </w:style>
  <w:style w:type="table" w:styleId="Grilledutableau">
    <w:name w:val="Table Grid"/>
    <w:basedOn w:val="TableauNormal"/>
    <w:rsid w:val="00D717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rsid w:val="003C1BB8"/>
    <w:rPr>
      <w:sz w:val="16"/>
      <w:szCs w:val="16"/>
    </w:rPr>
  </w:style>
  <w:style w:type="paragraph" w:styleId="Commentaire">
    <w:name w:val="annotation text"/>
    <w:basedOn w:val="Normal"/>
    <w:link w:val="CommentaireCar"/>
    <w:rsid w:val="003C1BB8"/>
  </w:style>
  <w:style w:type="character" w:customStyle="1" w:styleId="CommentaireCar">
    <w:name w:val="Commentaire Car"/>
    <w:basedOn w:val="Policepardfaut"/>
    <w:link w:val="Commentaire"/>
    <w:rsid w:val="003C1BB8"/>
  </w:style>
  <w:style w:type="paragraph" w:styleId="Objetducommentaire">
    <w:name w:val="annotation subject"/>
    <w:basedOn w:val="Commentaire"/>
    <w:next w:val="Commentaire"/>
    <w:link w:val="ObjetducommentaireCar"/>
    <w:rsid w:val="003C1BB8"/>
    <w:rPr>
      <w:b/>
      <w:bCs/>
      <w:lang w:val="x-none" w:eastAsia="x-none"/>
    </w:rPr>
  </w:style>
  <w:style w:type="character" w:customStyle="1" w:styleId="ObjetducommentaireCar">
    <w:name w:val="Objet du commentaire Car"/>
    <w:link w:val="Objetducommentaire"/>
    <w:rsid w:val="003C1BB8"/>
    <w:rPr>
      <w:b/>
      <w:bCs/>
    </w:rPr>
  </w:style>
  <w:style w:type="character" w:styleId="Textedelespacerserv">
    <w:name w:val="Placeholder Text"/>
    <w:basedOn w:val="Policepardfaut"/>
    <w:uiPriority w:val="99"/>
    <w:semiHidden/>
    <w:rsid w:val="00D25CE2"/>
    <w:rPr>
      <w:color w:val="808080"/>
    </w:rPr>
  </w:style>
  <w:style w:type="character" w:customStyle="1" w:styleId="Style1">
    <w:name w:val="Style1"/>
    <w:basedOn w:val="Policepardfaut"/>
    <w:rsid w:val="00D25CE2"/>
    <w:rPr>
      <w:rFonts w:ascii="Century Gothic" w:hAnsi="Century Gothic"/>
      <w:sz w:val="22"/>
    </w:rPr>
  </w:style>
  <w:style w:type="character" w:customStyle="1" w:styleId="Style2">
    <w:name w:val="Style2"/>
    <w:basedOn w:val="Policepardfaut"/>
    <w:uiPriority w:val="1"/>
    <w:rsid w:val="00271F6C"/>
    <w:rPr>
      <w:rFonts w:ascii="Century Gothic" w:hAnsi="Century Gothic"/>
      <w:sz w:val="36"/>
    </w:rPr>
  </w:style>
  <w:style w:type="character" w:customStyle="1" w:styleId="Style3">
    <w:name w:val="Style3"/>
    <w:basedOn w:val="Policepardfaut"/>
    <w:uiPriority w:val="1"/>
    <w:rsid w:val="00271F6C"/>
    <w:rPr>
      <w:rFonts w:ascii="Century Gothic" w:hAnsi="Century Gothic"/>
      <w:sz w:val="36"/>
    </w:rPr>
  </w:style>
  <w:style w:type="character" w:customStyle="1" w:styleId="Style4">
    <w:name w:val="Style4"/>
    <w:basedOn w:val="Policepardfaut"/>
    <w:uiPriority w:val="1"/>
    <w:rsid w:val="00271F6C"/>
    <w:rPr>
      <w:rFonts w:ascii="Century Gothic" w:hAnsi="Century Gothic"/>
      <w:sz w:val="32"/>
    </w:rPr>
  </w:style>
  <w:style w:type="paragraph" w:styleId="Paragraphedeliste">
    <w:name w:val="List Paragraph"/>
    <w:basedOn w:val="Normal"/>
    <w:uiPriority w:val="1"/>
    <w:qFormat/>
    <w:rsid w:val="001D58BD"/>
    <w:pPr>
      <w:widowControl w:val="0"/>
      <w:autoSpaceDE w:val="0"/>
      <w:autoSpaceDN w:val="0"/>
      <w:ind w:left="860" w:hanging="361"/>
    </w:pPr>
    <w:rPr>
      <w:rFonts w:ascii="Century Gothic" w:eastAsia="Century Gothic" w:hAnsi="Century Gothic" w:cs="Century Gothic"/>
      <w:sz w:val="22"/>
      <w:szCs w:val="22"/>
      <w:lang w:eastAsia="en-US"/>
    </w:rPr>
  </w:style>
  <w:style w:type="character" w:customStyle="1" w:styleId="PieddepageCar">
    <w:name w:val="Pied de page Car"/>
    <w:basedOn w:val="Policepardfaut"/>
    <w:link w:val="Pieddepage"/>
    <w:uiPriority w:val="99"/>
    <w:rsid w:val="001D58BD"/>
  </w:style>
  <w:style w:type="character" w:customStyle="1" w:styleId="Titre3Car">
    <w:name w:val="Titre 3 Car"/>
    <w:basedOn w:val="Policepardfaut"/>
    <w:link w:val="Titre3"/>
    <w:semiHidden/>
    <w:rsid w:val="00463D4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A9E3137F2145709643CF7005F72DC0"/>
        <w:category>
          <w:name w:val="Général"/>
          <w:gallery w:val="placeholder"/>
        </w:category>
        <w:types>
          <w:type w:val="bbPlcHdr"/>
        </w:types>
        <w:behaviors>
          <w:behavior w:val="content"/>
        </w:behaviors>
        <w:guid w:val="{AEA73139-340D-4BCA-88B2-0003E24DC0DF}"/>
      </w:docPartPr>
      <w:docPartBody>
        <w:p w:rsidR="00064277" w:rsidRDefault="00316919" w:rsidP="00316919">
          <w:pPr>
            <w:pStyle w:val="ECA9E3137F2145709643CF7005F72DC015"/>
          </w:pPr>
          <w:r w:rsidRPr="00D9180B">
            <w:rPr>
              <w:rStyle w:val="Textedelespacerserv"/>
              <w:rFonts w:ascii="Century Gothic" w:hAnsi="Century Gothic"/>
              <w:sz w:val="22"/>
              <w:szCs w:val="22"/>
            </w:rPr>
            <w:t>N° délibération</w:t>
          </w:r>
        </w:p>
      </w:docPartBody>
    </w:docPart>
    <w:docPart>
      <w:docPartPr>
        <w:name w:val="D81915FCE8C74459A63009A83109FDCD"/>
        <w:category>
          <w:name w:val="Général"/>
          <w:gallery w:val="placeholder"/>
        </w:category>
        <w:types>
          <w:type w:val="bbPlcHdr"/>
        </w:types>
        <w:behaviors>
          <w:behavior w:val="content"/>
        </w:behaviors>
        <w:guid w:val="{22E99B78-B928-4F27-ABC4-E66D64ED8D3F}"/>
      </w:docPartPr>
      <w:docPartBody>
        <w:p w:rsidR="00064277" w:rsidRDefault="00316919" w:rsidP="00316919">
          <w:pPr>
            <w:pStyle w:val="D81915FCE8C74459A63009A83109FDCD14"/>
          </w:pPr>
          <w:r w:rsidRPr="00F04D4F">
            <w:rPr>
              <w:rStyle w:val="Textedelespacerserv"/>
              <w:rFonts w:ascii="Century Gothic" w:hAnsi="Century Gothic"/>
              <w:b/>
              <w:sz w:val="22"/>
              <w:szCs w:val="22"/>
            </w:rPr>
            <w:t>NOM Structure</w:t>
          </w:r>
        </w:p>
      </w:docPartBody>
    </w:docPart>
    <w:docPart>
      <w:docPartPr>
        <w:name w:val="540D2B11F05C42E2A3E52B582D8EFCC8"/>
        <w:category>
          <w:name w:val="Général"/>
          <w:gallery w:val="placeholder"/>
        </w:category>
        <w:types>
          <w:type w:val="bbPlcHdr"/>
        </w:types>
        <w:behaviors>
          <w:behavior w:val="content"/>
        </w:behaviors>
        <w:guid w:val="{B4C859DB-4FB2-48D9-AF6E-1FB8B8A7E100}"/>
      </w:docPartPr>
      <w:docPartBody>
        <w:p w:rsidR="00064277" w:rsidRDefault="00316919" w:rsidP="00316919">
          <w:pPr>
            <w:pStyle w:val="540D2B11F05C42E2A3E52B582D8EFCC813"/>
          </w:pPr>
          <w:r w:rsidRPr="00F04D4F">
            <w:rPr>
              <w:rStyle w:val="Textedelespacerserv"/>
              <w:rFonts w:ascii="Century Gothic" w:hAnsi="Century Gothic"/>
            </w:rPr>
            <w:t>Date rédaction</w:t>
          </w:r>
        </w:p>
      </w:docPartBody>
    </w:docPart>
    <w:docPart>
      <w:docPartPr>
        <w:name w:val="67C7D458C0F84DF0AF312941E47BE824"/>
        <w:category>
          <w:name w:val="Général"/>
          <w:gallery w:val="placeholder"/>
        </w:category>
        <w:types>
          <w:type w:val="bbPlcHdr"/>
        </w:types>
        <w:behaviors>
          <w:behavior w:val="content"/>
        </w:behaviors>
        <w:guid w:val="{3B979255-04C5-4938-9127-31C8A8DD1052}"/>
      </w:docPartPr>
      <w:docPartBody>
        <w:p w:rsidR="00C14580" w:rsidRDefault="00316919" w:rsidP="00316919">
          <w:pPr>
            <w:pStyle w:val="67C7D458C0F84DF0AF312941E47BE82412"/>
          </w:pPr>
          <w:r w:rsidRPr="00D9180B">
            <w:rPr>
              <w:rStyle w:val="Textedelespacerserv"/>
              <w:rFonts w:ascii="Century Gothic" w:hAnsi="Century Gothic"/>
              <w:sz w:val="22"/>
              <w:szCs w:val="22"/>
            </w:rPr>
            <w:t>Date</w:t>
          </w:r>
        </w:p>
      </w:docPartBody>
    </w:docPart>
    <w:docPart>
      <w:docPartPr>
        <w:name w:val="65F4165BE38E4929908B4162DDFBBAAE"/>
        <w:category>
          <w:name w:val="Général"/>
          <w:gallery w:val="placeholder"/>
        </w:category>
        <w:types>
          <w:type w:val="bbPlcHdr"/>
        </w:types>
        <w:behaviors>
          <w:behavior w:val="content"/>
        </w:behaviors>
        <w:guid w:val="{B25BC964-4D20-4E71-BAFB-C945D8D919EA}"/>
      </w:docPartPr>
      <w:docPartBody>
        <w:p w:rsidR="00944E98" w:rsidRDefault="00316919" w:rsidP="00316919">
          <w:pPr>
            <w:pStyle w:val="65F4165BE38E4929908B4162DDFBBAAE2"/>
          </w:pPr>
          <w:r w:rsidRPr="00271F6C">
            <w:rPr>
              <w:rStyle w:val="Textedelespacerserv"/>
              <w:rFonts w:ascii="Century Gothic" w:hAnsi="Century Gothic"/>
              <w:sz w:val="36"/>
              <w:szCs w:val="36"/>
            </w:rPr>
            <w:t>Objet de la convention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C54"/>
    <w:rsid w:val="00064277"/>
    <w:rsid w:val="00094B28"/>
    <w:rsid w:val="00237C54"/>
    <w:rsid w:val="00316919"/>
    <w:rsid w:val="00341CB6"/>
    <w:rsid w:val="00374346"/>
    <w:rsid w:val="00432124"/>
    <w:rsid w:val="00480D8C"/>
    <w:rsid w:val="004D25A2"/>
    <w:rsid w:val="004E0822"/>
    <w:rsid w:val="00516D0E"/>
    <w:rsid w:val="007465B8"/>
    <w:rsid w:val="0078726B"/>
    <w:rsid w:val="00944E98"/>
    <w:rsid w:val="00972919"/>
    <w:rsid w:val="00B02E17"/>
    <w:rsid w:val="00C14580"/>
    <w:rsid w:val="00D3495A"/>
    <w:rsid w:val="00DB7282"/>
    <w:rsid w:val="00E97B83"/>
    <w:rsid w:val="00F578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80D8C"/>
    <w:rPr>
      <w:color w:val="808080"/>
    </w:rPr>
  </w:style>
  <w:style w:type="paragraph" w:customStyle="1" w:styleId="65F4165BE38E4929908B4162DDFBBAAE2">
    <w:name w:val="65F4165BE38E4929908B4162DDFBBAAE2"/>
    <w:rsid w:val="00316919"/>
    <w:pPr>
      <w:spacing w:after="0" w:line="240" w:lineRule="auto"/>
    </w:pPr>
    <w:rPr>
      <w:rFonts w:ascii="Times New Roman" w:eastAsia="Times New Roman" w:hAnsi="Times New Roman" w:cs="Times New Roman"/>
      <w:sz w:val="20"/>
      <w:szCs w:val="20"/>
    </w:rPr>
  </w:style>
  <w:style w:type="paragraph" w:customStyle="1" w:styleId="ECA9E3137F2145709643CF7005F72DC015">
    <w:name w:val="ECA9E3137F2145709643CF7005F72DC015"/>
    <w:rsid w:val="00316919"/>
    <w:pPr>
      <w:spacing w:after="0" w:line="240" w:lineRule="auto"/>
    </w:pPr>
    <w:rPr>
      <w:rFonts w:ascii="Times New Roman" w:eastAsia="Times New Roman" w:hAnsi="Times New Roman" w:cs="Times New Roman"/>
      <w:sz w:val="20"/>
      <w:szCs w:val="20"/>
    </w:rPr>
  </w:style>
  <w:style w:type="paragraph" w:customStyle="1" w:styleId="67C7D458C0F84DF0AF312941E47BE82412">
    <w:name w:val="67C7D458C0F84DF0AF312941E47BE82412"/>
    <w:rsid w:val="00316919"/>
    <w:pPr>
      <w:spacing w:after="0" w:line="240" w:lineRule="auto"/>
    </w:pPr>
    <w:rPr>
      <w:rFonts w:ascii="Times New Roman" w:eastAsia="Times New Roman" w:hAnsi="Times New Roman" w:cs="Times New Roman"/>
      <w:sz w:val="20"/>
      <w:szCs w:val="20"/>
    </w:rPr>
  </w:style>
  <w:style w:type="paragraph" w:customStyle="1" w:styleId="D81915FCE8C74459A63009A83109FDCD14">
    <w:name w:val="D81915FCE8C74459A63009A83109FDCD14"/>
    <w:rsid w:val="00316919"/>
    <w:pPr>
      <w:spacing w:after="0" w:line="240" w:lineRule="auto"/>
    </w:pPr>
    <w:rPr>
      <w:rFonts w:ascii="Times New Roman" w:eastAsia="Times New Roman" w:hAnsi="Times New Roman" w:cs="Times New Roman"/>
      <w:sz w:val="20"/>
      <w:szCs w:val="20"/>
    </w:rPr>
  </w:style>
  <w:style w:type="paragraph" w:customStyle="1" w:styleId="540D2B11F05C42E2A3E52B582D8EFCC813">
    <w:name w:val="540D2B11F05C42E2A3E52B582D8EFCC813"/>
    <w:rsid w:val="00316919"/>
    <w:pPr>
      <w:tabs>
        <w:tab w:val="center" w:pos="4536"/>
        <w:tab w:val="right" w:pos="9072"/>
      </w:tabs>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56B18-F73B-4451-AF50-8829D8D6D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1448</Words>
  <Characters>7736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lpstr>
    </vt:vector>
  </TitlesOfParts>
  <Company>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SIVOM DU HAUT GRESIVAUDAN VAL</dc:creator>
  <cp:keywords/>
  <dc:description/>
  <cp:lastModifiedBy>Céline LAVIS</cp:lastModifiedBy>
  <cp:revision>19</cp:revision>
  <cp:lastPrinted>2025-02-04T09:53:00Z</cp:lastPrinted>
  <dcterms:created xsi:type="dcterms:W3CDTF">2024-11-26T15:54:00Z</dcterms:created>
  <dcterms:modified xsi:type="dcterms:W3CDTF">2025-02-10T10:22:00Z</dcterms:modified>
</cp:coreProperties>
</file>